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D404" w14:textId="77777777" w:rsidR="007C642C" w:rsidRPr="005C31F1" w:rsidRDefault="00E301EE" w:rsidP="0004143B">
      <w:pPr>
        <w:autoSpaceDE w:val="0"/>
        <w:autoSpaceDN w:val="0"/>
        <w:adjustRightInd w:val="0"/>
        <w:spacing w:after="0" w:line="240" w:lineRule="auto"/>
        <w:ind w:left="2124" w:hanging="2124"/>
        <w:jc w:val="center"/>
        <w:rPr>
          <w:rFonts w:ascii="Arial" w:eastAsiaTheme="minorHAnsi" w:hAnsi="Arial" w:cs="Arial"/>
          <w:b/>
          <w:bCs/>
          <w:sz w:val="20"/>
          <w:szCs w:val="20"/>
        </w:rPr>
      </w:pPr>
      <w:r>
        <w:rPr>
          <w:rFonts w:ascii="Arial" w:eastAsiaTheme="minorHAnsi" w:hAnsi="Arial" w:cs="Arial"/>
          <w:b/>
          <w:bCs/>
          <w:sz w:val="20"/>
          <w:szCs w:val="20"/>
        </w:rPr>
        <w:t xml:space="preserve">     </w:t>
      </w:r>
      <w:r w:rsidR="007C642C" w:rsidRPr="005C31F1">
        <w:rPr>
          <w:rFonts w:ascii="Arial" w:eastAsiaTheme="minorHAnsi" w:hAnsi="Arial" w:cs="Arial"/>
          <w:b/>
          <w:bCs/>
          <w:sz w:val="20"/>
          <w:szCs w:val="20"/>
        </w:rPr>
        <w:t>PROCURADURÍA FEDERAL DE PROTECCIÓN AL AMBIENTE</w:t>
      </w:r>
    </w:p>
    <w:p w14:paraId="0F6E585A" w14:textId="3804C781" w:rsidR="007C642C" w:rsidRPr="005C31F1" w:rsidRDefault="007C642C" w:rsidP="00F7717D">
      <w:pPr>
        <w:autoSpaceDE w:val="0"/>
        <w:autoSpaceDN w:val="0"/>
        <w:adjustRightInd w:val="0"/>
        <w:spacing w:after="0" w:line="240" w:lineRule="auto"/>
        <w:jc w:val="center"/>
        <w:rPr>
          <w:rFonts w:ascii="Arial" w:eastAsiaTheme="minorHAnsi" w:hAnsi="Arial" w:cs="Arial"/>
          <w:b/>
          <w:bCs/>
          <w:sz w:val="20"/>
          <w:szCs w:val="20"/>
        </w:rPr>
      </w:pPr>
      <w:r w:rsidRPr="005C31F1">
        <w:rPr>
          <w:rFonts w:ascii="Arial" w:eastAsiaTheme="minorHAnsi" w:hAnsi="Arial" w:cs="Arial"/>
          <w:b/>
          <w:bCs/>
          <w:sz w:val="20"/>
          <w:szCs w:val="20"/>
        </w:rPr>
        <w:t>CONVOCATOR</w:t>
      </w:r>
      <w:r w:rsidR="007F4C58">
        <w:rPr>
          <w:rFonts w:ascii="Arial" w:eastAsiaTheme="minorHAnsi" w:hAnsi="Arial" w:cs="Arial"/>
          <w:b/>
          <w:bCs/>
          <w:sz w:val="20"/>
          <w:szCs w:val="20"/>
        </w:rPr>
        <w:t xml:space="preserve">IA PÚBLICA Y ABIERTA No. </w:t>
      </w:r>
      <w:r w:rsidR="000A45B7">
        <w:rPr>
          <w:rFonts w:ascii="Arial" w:eastAsiaTheme="minorHAnsi" w:hAnsi="Arial" w:cs="Arial"/>
          <w:b/>
          <w:bCs/>
          <w:sz w:val="20"/>
          <w:szCs w:val="20"/>
        </w:rPr>
        <w:t>0</w:t>
      </w:r>
      <w:r w:rsidR="00D56BB0">
        <w:rPr>
          <w:rFonts w:ascii="Arial" w:eastAsiaTheme="minorHAnsi" w:hAnsi="Arial" w:cs="Arial"/>
          <w:b/>
          <w:bCs/>
          <w:sz w:val="20"/>
          <w:szCs w:val="20"/>
        </w:rPr>
        <w:t>1</w:t>
      </w:r>
      <w:r w:rsidR="00183A5D">
        <w:rPr>
          <w:rFonts w:ascii="Arial" w:eastAsiaTheme="minorHAnsi" w:hAnsi="Arial" w:cs="Arial"/>
          <w:b/>
          <w:bCs/>
          <w:sz w:val="20"/>
          <w:szCs w:val="20"/>
        </w:rPr>
        <w:t>/20</w:t>
      </w:r>
      <w:r w:rsidR="00D56BB0">
        <w:rPr>
          <w:rFonts w:ascii="Arial" w:eastAsiaTheme="minorHAnsi" w:hAnsi="Arial" w:cs="Arial"/>
          <w:b/>
          <w:bCs/>
          <w:sz w:val="20"/>
          <w:szCs w:val="20"/>
        </w:rPr>
        <w:t>20</w:t>
      </w:r>
    </w:p>
    <w:p w14:paraId="17401F55" w14:textId="77777777" w:rsidR="007C642C" w:rsidRPr="005C31F1" w:rsidRDefault="007C642C" w:rsidP="007061BB">
      <w:pPr>
        <w:autoSpaceDE w:val="0"/>
        <w:autoSpaceDN w:val="0"/>
        <w:adjustRightInd w:val="0"/>
        <w:spacing w:after="0" w:line="240" w:lineRule="auto"/>
        <w:rPr>
          <w:rFonts w:ascii="Arial" w:eastAsiaTheme="minorHAnsi" w:hAnsi="Arial" w:cs="Arial"/>
          <w:b/>
          <w:bCs/>
          <w:sz w:val="20"/>
          <w:szCs w:val="20"/>
        </w:rPr>
      </w:pPr>
    </w:p>
    <w:p w14:paraId="11FEC0EB" w14:textId="2369DB1D" w:rsidR="007C642C" w:rsidRDefault="00F46AAB" w:rsidP="004A0B5E">
      <w:pPr>
        <w:autoSpaceDE w:val="0"/>
        <w:autoSpaceDN w:val="0"/>
        <w:adjustRightInd w:val="0"/>
        <w:spacing w:after="0" w:line="240" w:lineRule="auto"/>
        <w:ind w:left="-284" w:right="142"/>
        <w:jc w:val="both"/>
        <w:rPr>
          <w:rFonts w:ascii="Arial" w:eastAsiaTheme="minorHAnsi" w:hAnsi="Arial" w:cs="Arial"/>
          <w:sz w:val="20"/>
          <w:szCs w:val="20"/>
        </w:rPr>
      </w:pPr>
      <w:r>
        <w:rPr>
          <w:rFonts w:ascii="Arial" w:eastAsiaTheme="minorHAnsi" w:hAnsi="Arial" w:cs="Arial"/>
          <w:sz w:val="20"/>
          <w:szCs w:val="20"/>
        </w:rPr>
        <w:t>El Comité Técnico</w:t>
      </w:r>
      <w:r w:rsidR="007C642C" w:rsidRPr="005C31F1">
        <w:rPr>
          <w:rFonts w:ascii="Arial" w:eastAsiaTheme="minorHAnsi" w:hAnsi="Arial" w:cs="Arial"/>
          <w:sz w:val="20"/>
          <w:szCs w:val="20"/>
        </w:rPr>
        <w:t xml:space="preserve"> de Selección de la Procuraduría Federal de Protección al Ambiente con fundamento en los artículos 21, 25, 26, 28, 37 y 75, Fracción III de la Ley del Servicio Profesional de Carrera en la Administración Pública Federal y</w:t>
      </w:r>
      <w:r w:rsidR="002842F4">
        <w:rPr>
          <w:rFonts w:ascii="Arial" w:eastAsiaTheme="minorHAnsi" w:hAnsi="Arial" w:cs="Arial"/>
          <w:sz w:val="20"/>
          <w:szCs w:val="20"/>
        </w:rPr>
        <w:t xml:space="preserve"> </w:t>
      </w:r>
      <w:r w:rsidR="007C642C" w:rsidRPr="005C31F1">
        <w:rPr>
          <w:rFonts w:ascii="Arial" w:eastAsiaTheme="minorHAnsi" w:hAnsi="Arial" w:cs="Arial"/>
          <w:sz w:val="20"/>
          <w:szCs w:val="20"/>
        </w:rPr>
        <w:t xml:space="preserve">17, 18, 32 Fracción II, 34, 35, 36, 37, 38, 39, 40, de su Reglamento, publicado en el Diario Oficial de la Federación el </w:t>
      </w:r>
      <w:r w:rsidR="008B3B94">
        <w:rPr>
          <w:rFonts w:ascii="Arial" w:eastAsiaTheme="minorHAnsi" w:hAnsi="Arial" w:cs="Arial"/>
          <w:sz w:val="20"/>
          <w:szCs w:val="20"/>
        </w:rPr>
        <w:t>6</w:t>
      </w:r>
      <w:r w:rsidR="007C642C" w:rsidRPr="005C31F1">
        <w:rPr>
          <w:rFonts w:ascii="Arial" w:eastAsiaTheme="minorHAnsi" w:hAnsi="Arial" w:cs="Arial"/>
          <w:sz w:val="20"/>
          <w:szCs w:val="20"/>
        </w:rPr>
        <w:t xml:space="preserve"> de </w:t>
      </w:r>
      <w:proofErr w:type="gramStart"/>
      <w:r w:rsidR="00753281">
        <w:rPr>
          <w:rFonts w:ascii="Arial" w:eastAsiaTheme="minorHAnsi" w:hAnsi="Arial" w:cs="Arial"/>
          <w:sz w:val="20"/>
          <w:szCs w:val="20"/>
        </w:rPr>
        <w:t>Septiembre</w:t>
      </w:r>
      <w:proofErr w:type="gramEnd"/>
      <w:r w:rsidR="007C642C" w:rsidRPr="005C31F1">
        <w:rPr>
          <w:rFonts w:ascii="Arial" w:eastAsiaTheme="minorHAnsi" w:hAnsi="Arial" w:cs="Arial"/>
          <w:sz w:val="20"/>
          <w:szCs w:val="20"/>
        </w:rPr>
        <w:t xml:space="preserve"> de 2007, emite la siguiente:</w:t>
      </w:r>
    </w:p>
    <w:p w14:paraId="753BC452" w14:textId="77777777" w:rsidR="00D849DB" w:rsidRPr="005C31F1" w:rsidRDefault="00D849DB" w:rsidP="004A0B5E">
      <w:pPr>
        <w:autoSpaceDE w:val="0"/>
        <w:autoSpaceDN w:val="0"/>
        <w:adjustRightInd w:val="0"/>
        <w:spacing w:after="0" w:line="240" w:lineRule="auto"/>
        <w:ind w:left="-284" w:right="142"/>
        <w:jc w:val="both"/>
        <w:rPr>
          <w:rFonts w:ascii="Arial" w:eastAsiaTheme="minorHAnsi" w:hAnsi="Arial" w:cs="Arial"/>
          <w:sz w:val="20"/>
          <w:szCs w:val="20"/>
        </w:rPr>
      </w:pPr>
    </w:p>
    <w:p w14:paraId="10E76C89" w14:textId="77777777" w:rsidR="00754E38" w:rsidRPr="00AD4F58" w:rsidRDefault="007C642C" w:rsidP="004A0B5E">
      <w:pPr>
        <w:autoSpaceDE w:val="0"/>
        <w:autoSpaceDN w:val="0"/>
        <w:adjustRightInd w:val="0"/>
        <w:spacing w:after="0" w:line="240" w:lineRule="auto"/>
        <w:ind w:left="-284" w:right="142"/>
        <w:jc w:val="both"/>
        <w:rPr>
          <w:rFonts w:ascii="Arial" w:eastAsiaTheme="minorHAnsi" w:hAnsi="Arial" w:cs="Arial"/>
          <w:sz w:val="20"/>
          <w:szCs w:val="20"/>
        </w:rPr>
      </w:pPr>
      <w:r w:rsidRPr="00AD4F58">
        <w:rPr>
          <w:rFonts w:ascii="Arial" w:eastAsiaTheme="minorHAnsi" w:hAnsi="Arial" w:cs="Arial"/>
          <w:sz w:val="20"/>
          <w:szCs w:val="20"/>
        </w:rPr>
        <w:t>CONVOCATORIA PÚBLICA Y ABIERTA dirigida a todo interesado que desee ingresar al concurso para ocupar la(s) siguiente(s) plaza(s) vacante(s) del Sistema del Servicio Profesional de Carre</w:t>
      </w:r>
      <w:r w:rsidR="00752D87" w:rsidRPr="00AD4F58">
        <w:rPr>
          <w:rFonts w:ascii="Arial" w:eastAsiaTheme="minorHAnsi" w:hAnsi="Arial" w:cs="Arial"/>
          <w:sz w:val="20"/>
          <w:szCs w:val="20"/>
        </w:rPr>
        <w:t>ra en la Administración Pública:</w:t>
      </w:r>
    </w:p>
    <w:p w14:paraId="6BAD322B" w14:textId="77777777" w:rsidR="00C83DDC" w:rsidRDefault="00C83DDC" w:rsidP="005B2B6D">
      <w:pPr>
        <w:spacing w:after="0" w:line="240" w:lineRule="auto"/>
      </w:pPr>
    </w:p>
    <w:tbl>
      <w:tblPr>
        <w:tblW w:w="9215" w:type="dxa"/>
        <w:tblInd w:w="-431" w:type="dxa"/>
        <w:tblCellMar>
          <w:left w:w="0" w:type="dxa"/>
          <w:right w:w="0" w:type="dxa"/>
        </w:tblCellMar>
        <w:tblLook w:val="00A0" w:firstRow="1" w:lastRow="0" w:firstColumn="1" w:lastColumn="0" w:noHBand="0" w:noVBand="0"/>
      </w:tblPr>
      <w:tblGrid>
        <w:gridCol w:w="2225"/>
        <w:gridCol w:w="2576"/>
        <w:gridCol w:w="1906"/>
        <w:gridCol w:w="2508"/>
      </w:tblGrid>
      <w:tr w:rsidR="006549C0" w:rsidRPr="00F50DC0" w14:paraId="20159127" w14:textId="77777777" w:rsidTr="0063642D">
        <w:trPr>
          <w:trHeight w:val="152"/>
        </w:trPr>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0AAA6" w14:textId="77777777" w:rsidR="006549C0" w:rsidRPr="00F50DC0" w:rsidRDefault="006549C0" w:rsidP="00280ABC">
            <w:pPr>
              <w:pStyle w:val="Ttulo5"/>
              <w:spacing w:line="240" w:lineRule="atLeast"/>
              <w:ind w:left="-105"/>
              <w:jc w:val="center"/>
              <w:rPr>
                <w:rFonts w:ascii="Arial" w:hAnsi="Arial" w:cs="Arial"/>
                <w:sz w:val="20"/>
                <w:szCs w:val="20"/>
              </w:rPr>
            </w:pPr>
            <w:r w:rsidRPr="00F50DC0">
              <w:rPr>
                <w:rFonts w:ascii="Arial" w:hAnsi="Arial" w:cs="Arial"/>
                <w:sz w:val="20"/>
                <w:szCs w:val="20"/>
                <w:lang w:val="es-MX"/>
              </w:rPr>
              <w:t>Nombre de la Plaza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00F69" w14:textId="7AFB36D8" w:rsidR="004C632B" w:rsidRPr="004C632B" w:rsidRDefault="004C632B" w:rsidP="00EA4C60">
            <w:pPr>
              <w:autoSpaceDE w:val="0"/>
              <w:autoSpaceDN w:val="0"/>
              <w:adjustRightInd w:val="0"/>
              <w:spacing w:after="0" w:line="240" w:lineRule="auto"/>
              <w:jc w:val="center"/>
              <w:rPr>
                <w:rFonts w:ascii="Arial" w:eastAsiaTheme="minorHAnsi" w:hAnsi="Arial" w:cs="Arial"/>
                <w:b/>
                <w:bCs/>
                <w:sz w:val="20"/>
                <w:szCs w:val="20"/>
              </w:rPr>
            </w:pPr>
            <w:r w:rsidRPr="004C632B">
              <w:rPr>
                <w:rFonts w:ascii="Arial" w:eastAsiaTheme="minorHAnsi" w:hAnsi="Arial" w:cs="Arial"/>
                <w:b/>
                <w:bCs/>
                <w:sz w:val="20"/>
                <w:szCs w:val="20"/>
              </w:rPr>
              <w:t>DIRECTOR GENERAL DE DELITOS FEDERALES CONTRA EL AMBIENTE Y LIT</w:t>
            </w:r>
            <w:r>
              <w:rPr>
                <w:rFonts w:ascii="Arial" w:eastAsiaTheme="minorHAnsi" w:hAnsi="Arial" w:cs="Arial"/>
                <w:b/>
                <w:bCs/>
                <w:sz w:val="20"/>
                <w:szCs w:val="20"/>
              </w:rPr>
              <w:t>IGIO</w:t>
            </w:r>
          </w:p>
          <w:p w14:paraId="6764C63A" w14:textId="13B81C87" w:rsidR="00F24645" w:rsidRPr="00EA4C60" w:rsidRDefault="004C632B" w:rsidP="00EA4C60">
            <w:pPr>
              <w:autoSpaceDE w:val="0"/>
              <w:autoSpaceDN w:val="0"/>
              <w:adjustRightInd w:val="0"/>
              <w:spacing w:after="0" w:line="240" w:lineRule="auto"/>
              <w:jc w:val="center"/>
              <w:rPr>
                <w:rFonts w:ascii="Arial" w:eastAsiaTheme="minorHAnsi" w:hAnsi="Arial" w:cs="Arial"/>
                <w:b/>
                <w:bCs/>
                <w:sz w:val="20"/>
                <w:szCs w:val="20"/>
              </w:rPr>
            </w:pPr>
            <w:r>
              <w:rPr>
                <w:rFonts w:ascii="Helvetica" w:eastAsiaTheme="minorHAnsi" w:hAnsi="Helvetica" w:cs="Helvetica"/>
                <w:b/>
                <w:bCs/>
                <w:sz w:val="20"/>
                <w:szCs w:val="20"/>
              </w:rPr>
              <w:t>16-E00-1-M1C026P-0003462-E-C-P</w:t>
            </w:r>
          </w:p>
        </w:tc>
      </w:tr>
      <w:tr w:rsidR="006549C0" w:rsidRPr="00F50DC0" w14:paraId="5BB7B462" w14:textId="77777777" w:rsidTr="0063642D">
        <w:trPr>
          <w:trHeight w:val="152"/>
        </w:trPr>
        <w:tc>
          <w:tcPr>
            <w:tcW w:w="2225" w:type="dxa"/>
            <w:tcBorders>
              <w:top w:val="single" w:sz="4" w:space="0" w:color="auto"/>
              <w:left w:val="single" w:sz="4" w:space="0" w:color="auto"/>
              <w:bottom w:val="single" w:sz="4" w:space="0" w:color="auto"/>
              <w:right w:val="single" w:sz="4" w:space="0" w:color="auto"/>
            </w:tcBorders>
            <w:vAlign w:val="center"/>
          </w:tcPr>
          <w:p w14:paraId="766E3A84"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7DC7C060" w14:textId="77777777" w:rsidR="006549C0" w:rsidRPr="00F50DC0" w:rsidRDefault="006549C0" w:rsidP="00C31AB3">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C2EC3" w14:textId="77777777" w:rsidR="006549C0" w:rsidRPr="00F50DC0" w:rsidRDefault="006549C0" w:rsidP="00C31AB3">
            <w:pPr>
              <w:pStyle w:val="Default"/>
              <w:jc w:val="center"/>
              <w:rPr>
                <w:color w:val="auto"/>
                <w:sz w:val="20"/>
                <w:szCs w:val="20"/>
              </w:rPr>
            </w:pPr>
            <w:r w:rsidRPr="00F50DC0">
              <w:rPr>
                <w:b/>
                <w:bCs/>
                <w:color w:val="auto"/>
                <w:sz w:val="20"/>
                <w:szCs w:val="20"/>
              </w:rPr>
              <w:t>Nivel Administrativo</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86BD9" w14:textId="3E2B0315" w:rsidR="002619F3" w:rsidRDefault="00040BC6" w:rsidP="00F24645">
            <w:pPr>
              <w:spacing w:after="0" w:line="240" w:lineRule="atLeast"/>
              <w:jc w:val="center"/>
              <w:rPr>
                <w:rFonts w:ascii="Arial" w:hAnsi="Arial" w:cs="Arial"/>
                <w:sz w:val="20"/>
                <w:szCs w:val="20"/>
              </w:rPr>
            </w:pPr>
            <w:r>
              <w:rPr>
                <w:rFonts w:ascii="Arial" w:hAnsi="Arial" w:cs="Arial"/>
                <w:sz w:val="20"/>
                <w:szCs w:val="20"/>
              </w:rPr>
              <w:t>K</w:t>
            </w:r>
            <w:r w:rsidR="002619F3" w:rsidRPr="002619F3">
              <w:rPr>
                <w:rFonts w:ascii="Arial" w:hAnsi="Arial" w:cs="Arial"/>
                <w:sz w:val="20"/>
                <w:szCs w:val="20"/>
              </w:rPr>
              <w:t>11</w:t>
            </w:r>
          </w:p>
          <w:p w14:paraId="1C394278" w14:textId="04367337" w:rsidR="006549C0" w:rsidRPr="00F50DC0" w:rsidRDefault="002619F3" w:rsidP="00F24645">
            <w:pPr>
              <w:spacing w:after="0" w:line="240" w:lineRule="atLeast"/>
              <w:jc w:val="center"/>
              <w:rPr>
                <w:sz w:val="20"/>
                <w:szCs w:val="20"/>
              </w:rPr>
            </w:pPr>
            <w:r>
              <w:rPr>
                <w:rFonts w:ascii="Arial" w:hAnsi="Arial" w:cs="Arial"/>
                <w:lang w:val="pt-BR" w:eastAsia="es-ES"/>
              </w:rPr>
              <w:t xml:space="preserve">Director </w:t>
            </w:r>
            <w:r w:rsidR="004C632B">
              <w:rPr>
                <w:rFonts w:ascii="Arial" w:hAnsi="Arial" w:cs="Arial"/>
                <w:lang w:val="pt-BR" w:eastAsia="es-ES"/>
              </w:rPr>
              <w:t>General</w:t>
            </w:r>
            <w:r w:rsidR="006549C0">
              <w:rPr>
                <w:rFonts w:ascii="Arial" w:hAnsi="Arial" w:cs="Arial"/>
                <w:lang w:val="pt-BR" w:eastAsia="es-ES"/>
              </w:rPr>
              <w:t>.</w:t>
            </w:r>
          </w:p>
        </w:tc>
      </w:tr>
      <w:tr w:rsidR="006549C0" w:rsidRPr="00F50DC0" w14:paraId="5FECD5B8" w14:textId="77777777" w:rsidTr="0063642D">
        <w:trPr>
          <w:trHeight w:val="413"/>
        </w:trPr>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0012F" w14:textId="77777777" w:rsidR="006549C0" w:rsidRPr="00F50DC0" w:rsidRDefault="006549C0" w:rsidP="00C31AB3">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A47AE" w14:textId="77EF6B82" w:rsidR="006549C0" w:rsidRPr="00F50DC0" w:rsidRDefault="006549C0" w:rsidP="00DB2753">
            <w:pPr>
              <w:pStyle w:val="Textodebloque"/>
              <w:spacing w:line="240" w:lineRule="atLeast"/>
              <w:rPr>
                <w:rFonts w:ascii="Arial" w:hAnsi="Arial" w:cs="Arial"/>
                <w:sz w:val="20"/>
                <w:szCs w:val="20"/>
              </w:rPr>
            </w:pPr>
            <w:r w:rsidRPr="00F50DC0">
              <w:rPr>
                <w:rFonts w:ascii="Arial" w:hAnsi="Arial" w:cs="Arial"/>
                <w:sz w:val="20"/>
                <w:szCs w:val="20"/>
              </w:rPr>
              <w:t xml:space="preserve"> $ </w:t>
            </w:r>
            <w:r w:rsidR="00040BC6">
              <w:rPr>
                <w:rFonts w:ascii="Arial" w:hAnsi="Arial" w:cs="Arial"/>
                <w:sz w:val="20"/>
                <w:szCs w:val="20"/>
              </w:rPr>
              <w:t>122,512.00</w:t>
            </w:r>
            <w:r w:rsidRPr="00F50DC0">
              <w:rPr>
                <w:rFonts w:ascii="Arial" w:hAnsi="Arial" w:cs="Arial"/>
                <w:sz w:val="20"/>
                <w:szCs w:val="20"/>
              </w:rPr>
              <w:t xml:space="preserve"> (</w:t>
            </w:r>
            <w:r w:rsidR="00040BC6">
              <w:rPr>
                <w:rFonts w:ascii="Arial" w:hAnsi="Arial" w:cs="Arial"/>
                <w:sz w:val="20"/>
                <w:szCs w:val="20"/>
              </w:rPr>
              <w:t>Ciento veintidós mil quinientos doce pesos</w:t>
            </w:r>
            <w:r w:rsidRPr="00F50DC0">
              <w:rPr>
                <w:rFonts w:ascii="Arial" w:hAnsi="Arial" w:cs="Arial"/>
                <w:sz w:val="20"/>
                <w:szCs w:val="20"/>
              </w:rPr>
              <w:t xml:space="preserve"> </w:t>
            </w:r>
            <w:r w:rsidR="00040BC6">
              <w:rPr>
                <w:rFonts w:ascii="Arial" w:hAnsi="Arial" w:cs="Arial"/>
                <w:sz w:val="20"/>
                <w:szCs w:val="20"/>
              </w:rPr>
              <w:t>00</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6549C0" w:rsidRPr="00F50DC0" w14:paraId="6D523B5B" w14:textId="77777777" w:rsidTr="0063642D">
        <w:trPr>
          <w:trHeight w:val="367"/>
        </w:trPr>
        <w:tc>
          <w:tcPr>
            <w:tcW w:w="2225" w:type="dxa"/>
            <w:tcBorders>
              <w:top w:val="single" w:sz="4" w:space="0" w:color="auto"/>
              <w:left w:val="single" w:sz="4" w:space="0" w:color="auto"/>
              <w:bottom w:val="single" w:sz="4" w:space="0" w:color="auto"/>
              <w:right w:val="single" w:sz="4" w:space="0" w:color="auto"/>
            </w:tcBorders>
            <w:vAlign w:val="center"/>
          </w:tcPr>
          <w:p w14:paraId="1BCFE942"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23454A8" w14:textId="68B2A93D" w:rsidR="006549C0" w:rsidRPr="00F50DC0" w:rsidRDefault="00F24645" w:rsidP="00C31AB3">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 xml:space="preserve">Subprocuraduría </w:t>
            </w:r>
            <w:r w:rsidR="004C632B">
              <w:rPr>
                <w:rFonts w:ascii="Arial" w:eastAsiaTheme="minorHAnsi" w:hAnsi="Arial" w:cs="Arial"/>
                <w:sz w:val="20"/>
                <w:szCs w:val="20"/>
                <w:lang w:val="es-MX"/>
              </w:rPr>
              <w:t>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07609"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2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D42A3" w14:textId="77777777" w:rsidR="006549C0" w:rsidRPr="00F50DC0" w:rsidRDefault="006549C0" w:rsidP="00C31AB3">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6549C0" w:rsidRPr="000268CE" w14:paraId="3FE3C36C" w14:textId="77777777" w:rsidTr="0063642D">
        <w:trPr>
          <w:trHeight w:val="557"/>
        </w:trPr>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C1197" w14:textId="77777777" w:rsidR="006549C0" w:rsidRPr="00F50DC0" w:rsidRDefault="006549C0" w:rsidP="00C31AB3">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7FB8753" w14:textId="77777777" w:rsidR="006549C0" w:rsidRPr="00F50DC0" w:rsidRDefault="006549C0" w:rsidP="00C31AB3">
            <w:pPr>
              <w:pStyle w:val="Ttulo5"/>
              <w:spacing w:line="240" w:lineRule="atLeast"/>
              <w:jc w:val="both"/>
              <w:rPr>
                <w:rFonts w:ascii="Arial" w:hAnsi="Arial" w:cs="Arial"/>
                <w:b w:val="0"/>
                <w:sz w:val="20"/>
                <w:szCs w:val="20"/>
                <w:lang w:val="es-MX"/>
              </w:rPr>
            </w:pPr>
          </w:p>
          <w:p w14:paraId="07836135" w14:textId="110CD037" w:rsidR="006549C0" w:rsidRPr="00F50DC0" w:rsidRDefault="006549C0" w:rsidP="00C31AB3">
            <w:pPr>
              <w:pStyle w:val="Ttulo5"/>
              <w:spacing w:line="240" w:lineRule="atLeast"/>
              <w:jc w:val="both"/>
              <w:rPr>
                <w:rFonts w:ascii="Arial" w:hAnsi="Arial" w:cs="Arial"/>
                <w:b w:val="0"/>
                <w:sz w:val="20"/>
                <w:szCs w:val="20"/>
                <w:lang w:val="es-MX"/>
              </w:rPr>
            </w:pPr>
          </w:p>
          <w:p w14:paraId="5634F104"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80EFA39" w14:textId="77777777" w:rsidR="006549C0" w:rsidRPr="00F50DC0" w:rsidRDefault="006549C0" w:rsidP="00C31AB3">
            <w:pPr>
              <w:pStyle w:val="Ttulo5"/>
              <w:spacing w:line="240" w:lineRule="atLeast"/>
              <w:jc w:val="both"/>
              <w:rPr>
                <w:rFonts w:ascii="Arial" w:hAnsi="Arial" w:cs="Arial"/>
                <w:b w:val="0"/>
                <w:sz w:val="20"/>
                <w:szCs w:val="20"/>
                <w:lang w:val="es-MX"/>
              </w:rPr>
            </w:pPr>
          </w:p>
          <w:p w14:paraId="01A23966"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780A59E" w14:textId="77777777" w:rsidR="006549C0" w:rsidRPr="00F50DC0" w:rsidRDefault="006549C0" w:rsidP="00C31AB3">
            <w:pPr>
              <w:pStyle w:val="Ttulo5"/>
              <w:spacing w:line="240" w:lineRule="atLeast"/>
              <w:jc w:val="both"/>
              <w:rPr>
                <w:rFonts w:ascii="Arial" w:hAnsi="Arial" w:cs="Arial"/>
                <w:b w:val="0"/>
                <w:sz w:val="20"/>
                <w:szCs w:val="20"/>
                <w:lang w:val="es-MX"/>
              </w:rPr>
            </w:pPr>
          </w:p>
          <w:p w14:paraId="2D5E74A5" w14:textId="77777777" w:rsidR="006549C0" w:rsidRPr="00F50DC0" w:rsidRDefault="006549C0" w:rsidP="00C31AB3">
            <w:pPr>
              <w:pStyle w:val="Ttulo5"/>
              <w:spacing w:line="240" w:lineRule="atLeast"/>
              <w:jc w:val="both"/>
              <w:rPr>
                <w:rFonts w:ascii="Arial" w:hAnsi="Arial" w:cs="Arial"/>
                <w:b w:val="0"/>
                <w:sz w:val="20"/>
                <w:szCs w:val="20"/>
                <w:lang w:val="es-MX"/>
              </w:rPr>
            </w:pPr>
          </w:p>
          <w:p w14:paraId="1BAD9F82" w14:textId="77777777" w:rsidR="006549C0" w:rsidRPr="00F50DC0" w:rsidRDefault="006549C0" w:rsidP="00C31AB3">
            <w:pPr>
              <w:pStyle w:val="Ttulo5"/>
              <w:spacing w:line="240" w:lineRule="atLeast"/>
              <w:jc w:val="both"/>
              <w:rPr>
                <w:rFonts w:ascii="Arial" w:hAnsi="Arial" w:cs="Arial"/>
                <w:b w:val="0"/>
                <w:sz w:val="20"/>
                <w:szCs w:val="20"/>
                <w:lang w:val="es-MX"/>
              </w:rPr>
            </w:pPr>
          </w:p>
          <w:p w14:paraId="6ECCEF3A"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7027C55"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56890E3" w14:textId="77777777" w:rsidR="006549C0" w:rsidRPr="00F50DC0" w:rsidRDefault="006549C0" w:rsidP="00C31AB3">
            <w:pPr>
              <w:pStyle w:val="Ttulo5"/>
              <w:spacing w:line="240" w:lineRule="atLeast"/>
              <w:jc w:val="both"/>
              <w:rPr>
                <w:rFonts w:ascii="Arial" w:hAnsi="Arial" w:cs="Arial"/>
                <w:b w:val="0"/>
                <w:sz w:val="20"/>
                <w:szCs w:val="20"/>
                <w:lang w:val="es-MX"/>
              </w:rPr>
            </w:pPr>
          </w:p>
          <w:p w14:paraId="578B1D4B" w14:textId="77777777" w:rsidR="006549C0" w:rsidRPr="00F50DC0" w:rsidRDefault="006549C0" w:rsidP="00C31AB3">
            <w:pPr>
              <w:pStyle w:val="Ttulo5"/>
              <w:spacing w:line="240" w:lineRule="atLeast"/>
              <w:jc w:val="both"/>
              <w:rPr>
                <w:rFonts w:ascii="Arial" w:hAnsi="Arial" w:cs="Arial"/>
                <w:b w:val="0"/>
                <w:sz w:val="20"/>
                <w:szCs w:val="20"/>
              </w:rPr>
            </w:pPr>
          </w:p>
        </w:tc>
        <w:tc>
          <w:tcPr>
            <w:tcW w:w="69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6C12F" w14:textId="1C1AD8E5" w:rsidR="00F40F15" w:rsidRPr="004C632B" w:rsidRDefault="004C632B" w:rsidP="004C632B">
            <w:pPr>
              <w:pStyle w:val="Prrafodelista"/>
              <w:numPr>
                <w:ilvl w:val="0"/>
                <w:numId w:val="5"/>
              </w:numPr>
              <w:autoSpaceDE w:val="0"/>
              <w:autoSpaceDN w:val="0"/>
              <w:adjustRightInd w:val="0"/>
              <w:spacing w:after="0" w:line="240" w:lineRule="auto"/>
              <w:ind w:left="497" w:hanging="425"/>
              <w:jc w:val="both"/>
              <w:rPr>
                <w:rFonts w:ascii="Arial" w:eastAsiaTheme="minorHAnsi" w:hAnsi="Arial" w:cs="Arial"/>
                <w:sz w:val="20"/>
                <w:szCs w:val="20"/>
                <w:lang w:eastAsia="es-ES"/>
              </w:rPr>
            </w:pPr>
            <w:r>
              <w:rPr>
                <w:rFonts w:ascii="Arial" w:eastAsiaTheme="minorHAnsi" w:hAnsi="Arial" w:cs="Arial"/>
                <w:sz w:val="20"/>
                <w:szCs w:val="20"/>
                <w:lang w:eastAsia="es-ES"/>
              </w:rPr>
              <w:t>Representar legalmente al P</w:t>
            </w:r>
            <w:r w:rsidRPr="004C632B">
              <w:rPr>
                <w:rFonts w:ascii="Arial" w:eastAsiaTheme="minorHAnsi" w:hAnsi="Arial" w:cs="Arial"/>
                <w:sz w:val="20"/>
                <w:szCs w:val="20"/>
                <w:lang w:eastAsia="es-ES"/>
              </w:rPr>
              <w:t xml:space="preserve">rocurador y a las </w:t>
            </w:r>
            <w:r>
              <w:rPr>
                <w:rFonts w:ascii="Arial" w:eastAsiaTheme="minorHAnsi" w:hAnsi="Arial" w:cs="Arial"/>
                <w:sz w:val="20"/>
                <w:szCs w:val="20"/>
                <w:lang w:eastAsia="es-ES"/>
              </w:rPr>
              <w:t>U</w:t>
            </w:r>
            <w:r w:rsidRPr="004C632B">
              <w:rPr>
                <w:rFonts w:ascii="Arial" w:eastAsiaTheme="minorHAnsi" w:hAnsi="Arial" w:cs="Arial"/>
                <w:sz w:val="20"/>
                <w:szCs w:val="20"/>
                <w:lang w:eastAsia="es-ES"/>
              </w:rPr>
              <w:t xml:space="preserve">nidades </w:t>
            </w:r>
            <w:r>
              <w:rPr>
                <w:rFonts w:ascii="Arial" w:eastAsiaTheme="minorHAnsi" w:hAnsi="Arial" w:cs="Arial"/>
                <w:sz w:val="20"/>
                <w:szCs w:val="20"/>
                <w:lang w:eastAsia="es-ES"/>
              </w:rPr>
              <w:t>A</w:t>
            </w:r>
            <w:r w:rsidRPr="004C632B">
              <w:rPr>
                <w:rFonts w:ascii="Arial" w:eastAsiaTheme="minorHAnsi" w:hAnsi="Arial" w:cs="Arial"/>
                <w:sz w:val="20"/>
                <w:szCs w:val="20"/>
                <w:lang w:eastAsia="es-ES"/>
              </w:rPr>
              <w:t xml:space="preserve">dministrativas de la </w:t>
            </w:r>
            <w:r>
              <w:rPr>
                <w:rFonts w:ascii="Arial" w:eastAsiaTheme="minorHAnsi" w:hAnsi="Arial" w:cs="Arial"/>
                <w:sz w:val="20"/>
                <w:szCs w:val="20"/>
                <w:lang w:eastAsia="es-ES"/>
              </w:rPr>
              <w:t>P</w:t>
            </w:r>
            <w:r w:rsidRPr="004C632B">
              <w:rPr>
                <w:rFonts w:ascii="Arial" w:eastAsiaTheme="minorHAnsi" w:hAnsi="Arial" w:cs="Arial"/>
                <w:sz w:val="20"/>
                <w:szCs w:val="20"/>
                <w:lang w:eastAsia="es-ES"/>
              </w:rPr>
              <w:t xml:space="preserve">rocuraduría </w:t>
            </w:r>
            <w:r>
              <w:rPr>
                <w:rFonts w:ascii="Arial" w:eastAsiaTheme="minorHAnsi" w:hAnsi="Arial" w:cs="Arial"/>
                <w:sz w:val="20"/>
                <w:szCs w:val="20"/>
                <w:lang w:eastAsia="es-ES"/>
              </w:rPr>
              <w:t>F</w:t>
            </w:r>
            <w:r w:rsidRPr="004C632B">
              <w:rPr>
                <w:rFonts w:ascii="Arial" w:eastAsiaTheme="minorHAnsi" w:hAnsi="Arial" w:cs="Arial"/>
                <w:sz w:val="20"/>
                <w:szCs w:val="20"/>
                <w:lang w:eastAsia="es-ES"/>
              </w:rPr>
              <w:t xml:space="preserve">ederal de </w:t>
            </w:r>
            <w:r>
              <w:rPr>
                <w:rFonts w:ascii="Arial" w:eastAsiaTheme="minorHAnsi" w:hAnsi="Arial" w:cs="Arial"/>
                <w:sz w:val="20"/>
                <w:szCs w:val="20"/>
                <w:lang w:eastAsia="es-ES"/>
              </w:rPr>
              <w:t>P</w:t>
            </w:r>
            <w:r w:rsidRPr="004C632B">
              <w:rPr>
                <w:rFonts w:ascii="Arial" w:eastAsiaTheme="minorHAnsi" w:hAnsi="Arial" w:cs="Arial"/>
                <w:sz w:val="20"/>
                <w:szCs w:val="20"/>
                <w:lang w:eastAsia="es-ES"/>
              </w:rPr>
              <w:t xml:space="preserve">rotección al </w:t>
            </w:r>
            <w:r>
              <w:rPr>
                <w:rFonts w:ascii="Arial" w:eastAsiaTheme="minorHAnsi" w:hAnsi="Arial" w:cs="Arial"/>
                <w:sz w:val="20"/>
                <w:szCs w:val="20"/>
                <w:lang w:eastAsia="es-ES"/>
              </w:rPr>
              <w:t>A</w:t>
            </w:r>
            <w:r w:rsidRPr="004C632B">
              <w:rPr>
                <w:rFonts w:ascii="Arial" w:eastAsiaTheme="minorHAnsi" w:hAnsi="Arial" w:cs="Arial"/>
                <w:sz w:val="20"/>
                <w:szCs w:val="20"/>
                <w:lang w:eastAsia="es-ES"/>
              </w:rPr>
              <w:t xml:space="preserve">mbiente, en los procedimientos judiciales y administrativos, en que se requiera su intervención. </w:t>
            </w:r>
          </w:p>
          <w:p w14:paraId="47D3EBE4" w14:textId="77777777" w:rsidR="00F40F15" w:rsidRPr="004C632B" w:rsidRDefault="00F40F15" w:rsidP="004C632B">
            <w:pPr>
              <w:pStyle w:val="Prrafodelista"/>
              <w:autoSpaceDE w:val="0"/>
              <w:autoSpaceDN w:val="0"/>
              <w:adjustRightInd w:val="0"/>
              <w:spacing w:after="0" w:line="240" w:lineRule="auto"/>
              <w:ind w:left="497"/>
              <w:jc w:val="both"/>
              <w:rPr>
                <w:rFonts w:ascii="Arial" w:eastAsiaTheme="minorHAnsi" w:hAnsi="Arial" w:cs="Arial"/>
                <w:sz w:val="20"/>
                <w:szCs w:val="20"/>
                <w:lang w:eastAsia="es-ES"/>
              </w:rPr>
            </w:pPr>
          </w:p>
          <w:p w14:paraId="1CED97AB" w14:textId="3B79AB70" w:rsidR="00F40F15" w:rsidRPr="004C632B" w:rsidRDefault="004C632B" w:rsidP="004C632B">
            <w:pPr>
              <w:pStyle w:val="Prrafodelista"/>
              <w:numPr>
                <w:ilvl w:val="0"/>
                <w:numId w:val="5"/>
              </w:numPr>
              <w:autoSpaceDE w:val="0"/>
              <w:autoSpaceDN w:val="0"/>
              <w:adjustRightInd w:val="0"/>
              <w:spacing w:after="0" w:line="240" w:lineRule="auto"/>
              <w:ind w:left="497" w:hanging="425"/>
              <w:jc w:val="both"/>
              <w:rPr>
                <w:rFonts w:ascii="Arial" w:eastAsiaTheme="minorHAnsi" w:hAnsi="Arial" w:cs="Arial"/>
                <w:sz w:val="20"/>
                <w:szCs w:val="20"/>
                <w:lang w:eastAsia="es-ES"/>
              </w:rPr>
            </w:pPr>
            <w:r>
              <w:rPr>
                <w:rFonts w:ascii="Arial" w:eastAsiaTheme="minorHAnsi" w:hAnsi="Arial" w:cs="Arial"/>
                <w:sz w:val="20"/>
                <w:szCs w:val="20"/>
                <w:lang w:eastAsia="es-ES"/>
              </w:rPr>
              <w:t>F</w:t>
            </w:r>
            <w:r w:rsidRPr="004C632B">
              <w:rPr>
                <w:rFonts w:ascii="Arial" w:eastAsiaTheme="minorHAnsi" w:hAnsi="Arial" w:cs="Arial"/>
                <w:sz w:val="20"/>
                <w:szCs w:val="20"/>
                <w:lang w:eastAsia="es-ES"/>
              </w:rPr>
              <w:t xml:space="preserve">ormular denuncias ante el </w:t>
            </w:r>
            <w:r>
              <w:rPr>
                <w:rFonts w:ascii="Arial" w:eastAsiaTheme="minorHAnsi" w:hAnsi="Arial" w:cs="Arial"/>
                <w:sz w:val="20"/>
                <w:szCs w:val="20"/>
                <w:lang w:eastAsia="es-ES"/>
              </w:rPr>
              <w:t>M</w:t>
            </w:r>
            <w:r w:rsidRPr="004C632B">
              <w:rPr>
                <w:rFonts w:ascii="Arial" w:eastAsiaTheme="minorHAnsi" w:hAnsi="Arial" w:cs="Arial"/>
                <w:sz w:val="20"/>
                <w:szCs w:val="20"/>
                <w:lang w:eastAsia="es-ES"/>
              </w:rPr>
              <w:t xml:space="preserve">inisterio </w:t>
            </w:r>
            <w:r>
              <w:rPr>
                <w:rFonts w:ascii="Arial" w:eastAsiaTheme="minorHAnsi" w:hAnsi="Arial" w:cs="Arial"/>
                <w:sz w:val="20"/>
                <w:szCs w:val="20"/>
                <w:lang w:eastAsia="es-ES"/>
              </w:rPr>
              <w:t>P</w:t>
            </w:r>
            <w:r w:rsidRPr="004C632B">
              <w:rPr>
                <w:rFonts w:ascii="Arial" w:eastAsiaTheme="minorHAnsi" w:hAnsi="Arial" w:cs="Arial"/>
                <w:sz w:val="20"/>
                <w:szCs w:val="20"/>
                <w:lang w:eastAsia="es-ES"/>
              </w:rPr>
              <w:t>úblico de los hechos que puedan ser constitutivos de delitos contra el ambiente.</w:t>
            </w:r>
          </w:p>
          <w:p w14:paraId="61E03F9B" w14:textId="127AEDE2" w:rsidR="00F40F15" w:rsidRPr="004C632B" w:rsidRDefault="00F40F15" w:rsidP="004C632B">
            <w:pPr>
              <w:autoSpaceDE w:val="0"/>
              <w:autoSpaceDN w:val="0"/>
              <w:adjustRightInd w:val="0"/>
              <w:spacing w:after="0" w:line="240" w:lineRule="auto"/>
              <w:ind w:left="497"/>
              <w:jc w:val="both"/>
              <w:rPr>
                <w:rFonts w:ascii="Arial" w:eastAsiaTheme="minorHAnsi" w:hAnsi="Arial" w:cs="Arial"/>
                <w:sz w:val="20"/>
                <w:szCs w:val="20"/>
                <w:lang w:eastAsia="es-ES"/>
              </w:rPr>
            </w:pPr>
          </w:p>
          <w:p w14:paraId="6E84730C" w14:textId="67ADAF1F" w:rsidR="004C632B" w:rsidRPr="004C632B" w:rsidRDefault="004C632B" w:rsidP="004C632B">
            <w:pPr>
              <w:pStyle w:val="Prrafodelista"/>
              <w:numPr>
                <w:ilvl w:val="0"/>
                <w:numId w:val="5"/>
              </w:numPr>
              <w:autoSpaceDE w:val="0"/>
              <w:autoSpaceDN w:val="0"/>
              <w:adjustRightInd w:val="0"/>
              <w:spacing w:after="0" w:line="240" w:lineRule="auto"/>
              <w:ind w:left="497" w:hanging="425"/>
              <w:jc w:val="both"/>
              <w:rPr>
                <w:rFonts w:ascii="Arial" w:eastAsiaTheme="minorHAnsi" w:hAnsi="Arial" w:cs="Arial"/>
                <w:sz w:val="20"/>
                <w:szCs w:val="20"/>
                <w:lang w:eastAsia="es-ES"/>
              </w:rPr>
            </w:pPr>
            <w:r>
              <w:rPr>
                <w:rFonts w:ascii="Arial" w:eastAsiaTheme="minorHAnsi" w:hAnsi="Arial" w:cs="Arial"/>
                <w:sz w:val="20"/>
                <w:szCs w:val="20"/>
                <w:lang w:eastAsia="es-ES"/>
              </w:rPr>
              <w:t>C</w:t>
            </w:r>
            <w:r w:rsidRPr="004C632B">
              <w:rPr>
                <w:rFonts w:ascii="Arial" w:eastAsiaTheme="minorHAnsi" w:hAnsi="Arial" w:cs="Arial"/>
                <w:sz w:val="20"/>
                <w:szCs w:val="20"/>
                <w:lang w:eastAsia="es-ES"/>
              </w:rPr>
              <w:t>oadyuvar en el procedimiento penal, proporcionando todos los datos o elementos de prueba con que cuente, que conduzcan a acreditar los elementos del cuerpo del delito, y a establecer la probable o plena responsabilidad del inculpado, según sea el caso, la procedencia y monto de la reparación del daño.</w:t>
            </w:r>
          </w:p>
          <w:p w14:paraId="572CA319" w14:textId="77777777" w:rsidR="004C632B" w:rsidRPr="004C632B" w:rsidRDefault="004C632B" w:rsidP="004C632B">
            <w:pPr>
              <w:autoSpaceDE w:val="0"/>
              <w:autoSpaceDN w:val="0"/>
              <w:adjustRightInd w:val="0"/>
              <w:spacing w:after="0" w:line="240" w:lineRule="auto"/>
              <w:ind w:left="497"/>
              <w:jc w:val="both"/>
              <w:rPr>
                <w:rFonts w:ascii="Arial" w:eastAsiaTheme="minorHAnsi" w:hAnsi="Arial" w:cs="Arial"/>
                <w:sz w:val="20"/>
                <w:szCs w:val="20"/>
                <w:lang w:eastAsia="es-ES"/>
              </w:rPr>
            </w:pPr>
          </w:p>
          <w:p w14:paraId="25774840" w14:textId="75E247C6" w:rsidR="00F40F15" w:rsidRPr="004C632B" w:rsidRDefault="004C632B" w:rsidP="004C632B">
            <w:pPr>
              <w:pStyle w:val="Prrafodelista"/>
              <w:numPr>
                <w:ilvl w:val="0"/>
                <w:numId w:val="5"/>
              </w:numPr>
              <w:autoSpaceDE w:val="0"/>
              <w:autoSpaceDN w:val="0"/>
              <w:adjustRightInd w:val="0"/>
              <w:spacing w:after="0" w:line="240" w:lineRule="auto"/>
              <w:ind w:left="497" w:hanging="425"/>
              <w:jc w:val="both"/>
              <w:rPr>
                <w:rFonts w:ascii="Arial" w:eastAsiaTheme="minorHAnsi" w:hAnsi="Arial" w:cs="Arial"/>
                <w:sz w:val="20"/>
                <w:szCs w:val="20"/>
                <w:lang w:eastAsia="es-ES"/>
              </w:rPr>
            </w:pPr>
            <w:r>
              <w:rPr>
                <w:rFonts w:ascii="Arial" w:eastAsiaTheme="minorHAnsi" w:hAnsi="Arial" w:cs="Arial"/>
                <w:sz w:val="20"/>
                <w:szCs w:val="20"/>
                <w:lang w:eastAsia="es-ES"/>
              </w:rPr>
              <w:t>E</w:t>
            </w:r>
            <w:r w:rsidRPr="004C632B">
              <w:rPr>
                <w:rFonts w:ascii="Arial" w:eastAsiaTheme="minorHAnsi" w:hAnsi="Arial" w:cs="Arial"/>
                <w:sz w:val="20"/>
                <w:szCs w:val="20"/>
                <w:lang w:eastAsia="es-ES"/>
              </w:rPr>
              <w:t>stablecer las formalidades que deberán observarse en la emisión de los dictámenes técnicos y peritajes que se requieran para la substanciación de los procedimientos civiles, penales y administrativos.</w:t>
            </w:r>
          </w:p>
          <w:p w14:paraId="78AAEB43" w14:textId="77777777" w:rsidR="004C632B" w:rsidRPr="004C632B" w:rsidRDefault="004C632B" w:rsidP="004C632B">
            <w:pPr>
              <w:autoSpaceDE w:val="0"/>
              <w:autoSpaceDN w:val="0"/>
              <w:adjustRightInd w:val="0"/>
              <w:spacing w:after="0" w:line="240" w:lineRule="auto"/>
              <w:ind w:left="497"/>
              <w:jc w:val="both"/>
              <w:rPr>
                <w:rFonts w:ascii="Arial" w:eastAsiaTheme="minorHAnsi" w:hAnsi="Arial" w:cs="Arial"/>
                <w:sz w:val="20"/>
                <w:szCs w:val="20"/>
                <w:lang w:eastAsia="es-ES"/>
              </w:rPr>
            </w:pPr>
          </w:p>
          <w:p w14:paraId="6B6C96D8" w14:textId="47AA1F5D" w:rsidR="00040976" w:rsidRPr="004C632B" w:rsidRDefault="004C632B" w:rsidP="004C632B">
            <w:pPr>
              <w:pStyle w:val="Prrafodelista"/>
              <w:numPr>
                <w:ilvl w:val="0"/>
                <w:numId w:val="5"/>
              </w:numPr>
              <w:autoSpaceDE w:val="0"/>
              <w:autoSpaceDN w:val="0"/>
              <w:adjustRightInd w:val="0"/>
              <w:spacing w:after="0" w:line="240" w:lineRule="auto"/>
              <w:ind w:left="497" w:hanging="425"/>
              <w:jc w:val="both"/>
              <w:rPr>
                <w:rFonts w:ascii="Arial" w:hAnsi="Arial" w:cs="Arial"/>
                <w:sz w:val="20"/>
                <w:szCs w:val="20"/>
                <w:lang w:val="es-ES" w:eastAsia="es-ES"/>
              </w:rPr>
            </w:pPr>
            <w:r>
              <w:rPr>
                <w:rFonts w:ascii="Arial" w:eastAsiaTheme="minorHAnsi" w:hAnsi="Arial" w:cs="Arial"/>
                <w:sz w:val="20"/>
                <w:szCs w:val="20"/>
                <w:lang w:eastAsia="es-ES"/>
              </w:rPr>
              <w:t>E</w:t>
            </w:r>
            <w:r w:rsidRPr="004C632B">
              <w:rPr>
                <w:rFonts w:ascii="Arial" w:eastAsiaTheme="minorHAnsi" w:hAnsi="Arial" w:cs="Arial"/>
                <w:sz w:val="20"/>
                <w:szCs w:val="20"/>
                <w:lang w:eastAsia="es-ES"/>
              </w:rPr>
              <w:t>jercitar las acciones necesarias ante los órganos judiciales correspondientes, a efecto de obtener la reparación de los daños y deterioro ambientales, de conformidad con las disposiciones jurídicas aplicables.</w:t>
            </w:r>
          </w:p>
        </w:tc>
      </w:tr>
      <w:tr w:rsidR="000E08F6" w:rsidRPr="00F50DC0" w14:paraId="0921994E" w14:textId="77777777" w:rsidTr="0063642D">
        <w:trPr>
          <w:trHeight w:val="152"/>
        </w:trPr>
        <w:tc>
          <w:tcPr>
            <w:tcW w:w="22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CCFE4" w14:textId="77777777" w:rsidR="000E08F6" w:rsidRPr="00F50DC0" w:rsidRDefault="000E08F6" w:rsidP="000E08F6">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0F502683" w14:textId="77777777" w:rsidR="000E08F6" w:rsidRPr="00F50DC0" w:rsidRDefault="000E08F6" w:rsidP="000E08F6">
            <w:pPr>
              <w:pStyle w:val="Ttulo5"/>
              <w:spacing w:line="240" w:lineRule="atLeast"/>
              <w:jc w:val="both"/>
              <w:rPr>
                <w:rFonts w:ascii="Arial" w:hAnsi="Arial" w:cs="Arial"/>
                <w:sz w:val="20"/>
                <w:szCs w:val="20"/>
              </w:rPr>
            </w:pPr>
          </w:p>
          <w:p w14:paraId="10E22A69" w14:textId="77777777" w:rsidR="000E08F6" w:rsidRPr="00F50DC0" w:rsidRDefault="000E08F6" w:rsidP="000E08F6">
            <w:pPr>
              <w:pStyle w:val="Ttulo5"/>
              <w:spacing w:line="240" w:lineRule="atLeast"/>
              <w:jc w:val="both"/>
              <w:rPr>
                <w:rFonts w:ascii="Arial" w:hAnsi="Arial" w:cs="Arial"/>
                <w:sz w:val="20"/>
                <w:szCs w:val="20"/>
              </w:rPr>
            </w:pPr>
          </w:p>
          <w:p w14:paraId="4F81C82C" w14:textId="77777777" w:rsidR="000E08F6" w:rsidRPr="00F50DC0" w:rsidRDefault="000E08F6" w:rsidP="000E08F6">
            <w:pPr>
              <w:pStyle w:val="Ttulo5"/>
              <w:spacing w:line="240" w:lineRule="atLeast"/>
              <w:jc w:val="both"/>
              <w:rPr>
                <w:rFonts w:ascii="Arial" w:hAnsi="Arial" w:cs="Arial"/>
                <w:sz w:val="20"/>
                <w:szCs w:val="20"/>
              </w:rPr>
            </w:pPr>
          </w:p>
          <w:p w14:paraId="40E92B82" w14:textId="77777777" w:rsidR="000E08F6" w:rsidRPr="00F50DC0" w:rsidRDefault="000E08F6" w:rsidP="000E08F6">
            <w:pPr>
              <w:pStyle w:val="Ttulo5"/>
              <w:spacing w:line="240" w:lineRule="atLeast"/>
              <w:jc w:val="both"/>
              <w:rPr>
                <w:rFonts w:ascii="Arial" w:hAnsi="Arial" w:cs="Arial"/>
                <w:sz w:val="20"/>
                <w:szCs w:val="20"/>
              </w:rPr>
            </w:pPr>
          </w:p>
          <w:p w14:paraId="4C36E6CE" w14:textId="77777777" w:rsidR="000E08F6" w:rsidRPr="00F50DC0" w:rsidRDefault="000E08F6" w:rsidP="000E08F6">
            <w:pPr>
              <w:pStyle w:val="Ttulo5"/>
              <w:spacing w:line="240" w:lineRule="atLeast"/>
              <w:jc w:val="both"/>
              <w:rPr>
                <w:rFonts w:ascii="Arial" w:hAnsi="Arial" w:cs="Arial"/>
                <w:sz w:val="20"/>
                <w:szCs w:val="20"/>
              </w:rPr>
            </w:pPr>
          </w:p>
          <w:p w14:paraId="714138BC" w14:textId="77777777" w:rsidR="000E08F6" w:rsidRPr="00F50DC0" w:rsidRDefault="000E08F6" w:rsidP="000E08F6">
            <w:pPr>
              <w:pStyle w:val="Ttulo5"/>
              <w:spacing w:line="240" w:lineRule="atLeast"/>
              <w:jc w:val="both"/>
              <w:rPr>
                <w:rFonts w:ascii="Arial" w:hAnsi="Arial" w:cs="Arial"/>
                <w:sz w:val="20"/>
                <w:szCs w:val="20"/>
              </w:rPr>
            </w:pPr>
          </w:p>
          <w:p w14:paraId="6E2A8492" w14:textId="77777777" w:rsidR="000E08F6" w:rsidRPr="00F50DC0" w:rsidRDefault="000E08F6" w:rsidP="000E08F6">
            <w:pPr>
              <w:pStyle w:val="Ttulo5"/>
              <w:spacing w:line="240" w:lineRule="atLeast"/>
              <w:jc w:val="both"/>
              <w:rPr>
                <w:rFonts w:ascii="Arial" w:hAnsi="Arial" w:cs="Arial"/>
                <w:sz w:val="20"/>
                <w:szCs w:val="20"/>
              </w:rPr>
            </w:pPr>
          </w:p>
          <w:p w14:paraId="702CD40A" w14:textId="77777777" w:rsidR="000E08F6" w:rsidRPr="00F50DC0" w:rsidRDefault="000E08F6" w:rsidP="000E08F6">
            <w:pPr>
              <w:pStyle w:val="Ttulo5"/>
              <w:spacing w:line="240" w:lineRule="atLeast"/>
              <w:jc w:val="both"/>
              <w:rPr>
                <w:rFonts w:ascii="Arial" w:hAnsi="Arial" w:cs="Arial"/>
                <w:sz w:val="20"/>
                <w:szCs w:val="20"/>
              </w:rPr>
            </w:pPr>
          </w:p>
          <w:p w14:paraId="02CF7F58" w14:textId="77777777" w:rsidR="000E08F6" w:rsidRPr="00F50DC0" w:rsidRDefault="000E08F6" w:rsidP="000E08F6">
            <w:pPr>
              <w:pStyle w:val="Ttulo5"/>
              <w:spacing w:line="240" w:lineRule="atLeast"/>
              <w:jc w:val="both"/>
              <w:rPr>
                <w:rFonts w:ascii="Arial" w:hAnsi="Arial" w:cs="Arial"/>
                <w:sz w:val="20"/>
                <w:szCs w:val="20"/>
              </w:rPr>
            </w:pPr>
          </w:p>
          <w:p w14:paraId="6D55023F" w14:textId="77777777" w:rsidR="000E08F6" w:rsidRPr="00F50DC0" w:rsidRDefault="000E08F6" w:rsidP="000E08F6">
            <w:pPr>
              <w:pStyle w:val="Ttulo5"/>
              <w:spacing w:line="240" w:lineRule="atLeast"/>
              <w:jc w:val="both"/>
              <w:rPr>
                <w:rFonts w:ascii="Arial" w:hAnsi="Arial" w:cs="Arial"/>
                <w:sz w:val="20"/>
                <w:szCs w:val="20"/>
              </w:rPr>
            </w:pPr>
          </w:p>
          <w:p w14:paraId="71441C54" w14:textId="77777777" w:rsidR="000E08F6" w:rsidRPr="00F50DC0" w:rsidRDefault="000E08F6" w:rsidP="000E08F6">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FB395" w14:textId="77777777" w:rsidR="000E08F6" w:rsidRPr="00F50DC0" w:rsidRDefault="000E08F6" w:rsidP="000E08F6">
            <w:pPr>
              <w:pStyle w:val="Textodebloque"/>
              <w:spacing w:line="240" w:lineRule="atLeast"/>
              <w:rPr>
                <w:rFonts w:ascii="Arial" w:hAnsi="Arial" w:cs="Arial"/>
                <w:sz w:val="20"/>
                <w:szCs w:val="20"/>
              </w:rPr>
            </w:pPr>
            <w:r w:rsidRPr="00F50DC0">
              <w:rPr>
                <w:rFonts w:ascii="Arial" w:hAnsi="Arial" w:cs="Arial"/>
                <w:sz w:val="20"/>
                <w:szCs w:val="20"/>
                <w:lang w:val="es-MX"/>
              </w:rPr>
              <w:lastRenderedPageBreak/>
              <w:t>Requisito de Escolaridad:</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38B7" w14:textId="04E85F3C" w:rsidR="000E08F6" w:rsidRPr="00F50DC0" w:rsidRDefault="00040976" w:rsidP="000D361C">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rPr>
              <w:t>Licenciatura o Profesional, Titulado (Deberá presentar Cédula Profesional) en</w:t>
            </w:r>
            <w:r>
              <w:rPr>
                <w:rFonts w:ascii="Arial" w:eastAsiaTheme="minorHAnsi" w:hAnsi="Arial" w:cs="Arial"/>
                <w:sz w:val="20"/>
                <w:szCs w:val="20"/>
              </w:rPr>
              <w:t xml:space="preserve">: </w:t>
            </w:r>
            <w:r w:rsidR="00DB2753">
              <w:rPr>
                <w:rFonts w:ascii="Arial" w:eastAsiaTheme="minorHAnsi" w:hAnsi="Arial" w:cs="Arial"/>
                <w:sz w:val="20"/>
                <w:szCs w:val="20"/>
              </w:rPr>
              <w:t>Derecho.</w:t>
            </w:r>
          </w:p>
        </w:tc>
      </w:tr>
      <w:tr w:rsidR="000E08F6" w:rsidRPr="00F50DC0" w14:paraId="1F734D5D" w14:textId="77777777" w:rsidTr="0063642D">
        <w:trPr>
          <w:trHeight w:val="152"/>
        </w:trPr>
        <w:tc>
          <w:tcPr>
            <w:tcW w:w="2225" w:type="dxa"/>
            <w:vMerge/>
            <w:tcBorders>
              <w:top w:val="single" w:sz="4" w:space="0" w:color="auto"/>
              <w:left w:val="single" w:sz="4" w:space="0" w:color="auto"/>
              <w:bottom w:val="single" w:sz="4" w:space="0" w:color="auto"/>
              <w:right w:val="single" w:sz="4" w:space="0" w:color="auto"/>
            </w:tcBorders>
            <w:vAlign w:val="center"/>
          </w:tcPr>
          <w:p w14:paraId="6902EA20"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CAE95" w14:textId="77777777" w:rsidR="000E08F6" w:rsidRPr="00F50DC0" w:rsidRDefault="000E08F6" w:rsidP="000E08F6">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2659E" w14:textId="38B82E95" w:rsidR="000E08F6" w:rsidRPr="00F50DC0" w:rsidRDefault="000E08F6" w:rsidP="000E08F6">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4C632B">
              <w:rPr>
                <w:rFonts w:ascii="Arial" w:hAnsi="Arial" w:cs="Arial"/>
                <w:sz w:val="20"/>
                <w:szCs w:val="20"/>
                <w:lang w:val="es-MX"/>
              </w:rPr>
              <w:t>8</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30A70389" w14:textId="44F4C859" w:rsidR="002D2E6E" w:rsidRPr="004C632B" w:rsidRDefault="004C632B" w:rsidP="000E08F6">
            <w:pPr>
              <w:autoSpaceDE w:val="0"/>
              <w:autoSpaceDN w:val="0"/>
              <w:adjustRightInd w:val="0"/>
              <w:spacing w:after="0" w:line="240" w:lineRule="auto"/>
              <w:jc w:val="both"/>
              <w:rPr>
                <w:rFonts w:ascii="Arial" w:hAnsi="Arial" w:cs="Arial"/>
                <w:sz w:val="20"/>
                <w:szCs w:val="20"/>
              </w:rPr>
            </w:pPr>
            <w:r w:rsidRPr="004C632B">
              <w:rPr>
                <w:rFonts w:ascii="Arial" w:hAnsi="Arial" w:cs="Arial"/>
                <w:sz w:val="20"/>
                <w:szCs w:val="20"/>
              </w:rPr>
              <w:t>Defensa Jurídica</w:t>
            </w:r>
            <w:r>
              <w:rPr>
                <w:rFonts w:ascii="Arial" w:hAnsi="Arial" w:cs="Arial"/>
                <w:sz w:val="20"/>
                <w:szCs w:val="20"/>
              </w:rPr>
              <w:t xml:space="preserve"> y</w:t>
            </w:r>
            <w:r w:rsidRPr="004C632B">
              <w:rPr>
                <w:rFonts w:ascii="Arial" w:hAnsi="Arial" w:cs="Arial"/>
                <w:sz w:val="20"/>
                <w:szCs w:val="20"/>
              </w:rPr>
              <w:t xml:space="preserve"> Procedimientos.</w:t>
            </w:r>
          </w:p>
          <w:p w14:paraId="15B5F0F1" w14:textId="6ABFBB98" w:rsidR="00040976" w:rsidRPr="004C632B" w:rsidRDefault="004C632B" w:rsidP="000E08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Derecho y</w:t>
            </w:r>
            <w:r w:rsidRPr="004C632B">
              <w:rPr>
                <w:rFonts w:ascii="Arial" w:hAnsi="Arial" w:cs="Arial"/>
                <w:sz w:val="20"/>
                <w:szCs w:val="20"/>
              </w:rPr>
              <w:t xml:space="preserve"> Legislación Nacionales.</w:t>
            </w:r>
          </w:p>
          <w:p w14:paraId="42E9D3E8" w14:textId="2BCB37DC" w:rsidR="00040976" w:rsidRPr="00F50DC0" w:rsidRDefault="004C632B" w:rsidP="000E08F6">
            <w:pPr>
              <w:autoSpaceDE w:val="0"/>
              <w:autoSpaceDN w:val="0"/>
              <w:adjustRightInd w:val="0"/>
              <w:spacing w:after="0" w:line="240" w:lineRule="auto"/>
              <w:jc w:val="both"/>
              <w:rPr>
                <w:rFonts w:ascii="Arial" w:eastAsiaTheme="minorHAnsi" w:hAnsi="Arial" w:cs="Arial"/>
                <w:sz w:val="20"/>
                <w:szCs w:val="20"/>
              </w:rPr>
            </w:pPr>
            <w:r w:rsidRPr="004C632B">
              <w:rPr>
                <w:rFonts w:ascii="Arial" w:hAnsi="Arial" w:cs="Arial"/>
                <w:sz w:val="20"/>
                <w:szCs w:val="20"/>
              </w:rPr>
              <w:t>Administración P</w:t>
            </w:r>
            <w:r>
              <w:rPr>
                <w:rFonts w:ascii="Arial" w:hAnsi="Arial" w:cs="Arial"/>
                <w:sz w:val="20"/>
                <w:szCs w:val="20"/>
              </w:rPr>
              <w:t>ú</w:t>
            </w:r>
            <w:r w:rsidRPr="004C632B">
              <w:rPr>
                <w:rFonts w:ascii="Arial" w:hAnsi="Arial" w:cs="Arial"/>
                <w:sz w:val="20"/>
                <w:szCs w:val="20"/>
              </w:rPr>
              <w:t>blica</w:t>
            </w:r>
            <w:r w:rsidR="00040976" w:rsidRPr="004C632B">
              <w:rPr>
                <w:rFonts w:ascii="Arial" w:hAnsi="Arial" w:cs="Arial"/>
                <w:sz w:val="20"/>
                <w:szCs w:val="20"/>
              </w:rPr>
              <w:t>.</w:t>
            </w:r>
          </w:p>
        </w:tc>
      </w:tr>
      <w:tr w:rsidR="000E08F6" w:rsidRPr="00F50DC0" w14:paraId="17D8766A" w14:textId="77777777" w:rsidTr="0063642D">
        <w:trPr>
          <w:trHeight w:val="475"/>
        </w:trPr>
        <w:tc>
          <w:tcPr>
            <w:tcW w:w="2225" w:type="dxa"/>
            <w:vMerge/>
            <w:tcBorders>
              <w:top w:val="single" w:sz="4" w:space="0" w:color="auto"/>
              <w:left w:val="single" w:sz="4" w:space="0" w:color="auto"/>
              <w:bottom w:val="single" w:sz="4" w:space="0" w:color="auto"/>
              <w:right w:val="single" w:sz="4" w:space="0" w:color="auto"/>
            </w:tcBorders>
            <w:vAlign w:val="center"/>
          </w:tcPr>
          <w:p w14:paraId="256BB9B6"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03530"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54382" w14:textId="77777777" w:rsidR="000E08F6" w:rsidRPr="00F50DC0" w:rsidRDefault="000E08F6" w:rsidP="000E08F6">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22BBC099" w14:textId="77777777" w:rsidR="000E08F6" w:rsidRPr="00F50DC0" w:rsidRDefault="000E08F6" w:rsidP="000E08F6">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0E08F6" w:rsidRPr="00F50DC0" w14:paraId="1978591C" w14:textId="77777777" w:rsidTr="0063642D">
        <w:trPr>
          <w:trHeight w:val="152"/>
        </w:trPr>
        <w:tc>
          <w:tcPr>
            <w:tcW w:w="2225" w:type="dxa"/>
            <w:vMerge/>
            <w:tcBorders>
              <w:top w:val="single" w:sz="4" w:space="0" w:color="auto"/>
              <w:left w:val="single" w:sz="4" w:space="0" w:color="auto"/>
              <w:bottom w:val="single" w:sz="4" w:space="0" w:color="auto"/>
              <w:right w:val="single" w:sz="4" w:space="0" w:color="auto"/>
            </w:tcBorders>
            <w:vAlign w:val="center"/>
          </w:tcPr>
          <w:p w14:paraId="66438943"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F5B77D"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D22AF" w14:textId="73624B52" w:rsidR="000E08F6" w:rsidRPr="00F50DC0" w:rsidRDefault="000E08F6" w:rsidP="000E08F6">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sidR="0098315D">
              <w:rPr>
                <w:rFonts w:ascii="Arial" w:eastAsiaTheme="minorHAnsi" w:hAnsi="Arial" w:cs="Arial"/>
                <w:sz w:val="20"/>
                <w:szCs w:val="20"/>
              </w:rPr>
              <w:t>8</w:t>
            </w:r>
            <w:r w:rsidRPr="00F50DC0">
              <w:rPr>
                <w:rFonts w:ascii="Arial" w:eastAsiaTheme="minorHAnsi" w:hAnsi="Arial" w:cs="Arial"/>
                <w:sz w:val="20"/>
                <w:szCs w:val="20"/>
              </w:rPr>
              <w:t>0.</w:t>
            </w:r>
          </w:p>
        </w:tc>
      </w:tr>
      <w:tr w:rsidR="000E08F6" w:rsidRPr="00F50DC0" w14:paraId="2DA74B3E" w14:textId="77777777" w:rsidTr="0063642D">
        <w:trPr>
          <w:trHeight w:val="209"/>
        </w:trPr>
        <w:tc>
          <w:tcPr>
            <w:tcW w:w="2225" w:type="dxa"/>
            <w:vMerge/>
            <w:tcBorders>
              <w:top w:val="single" w:sz="4" w:space="0" w:color="auto"/>
              <w:left w:val="single" w:sz="4" w:space="0" w:color="auto"/>
              <w:bottom w:val="single" w:sz="4" w:space="0" w:color="auto"/>
              <w:right w:val="single" w:sz="4" w:space="0" w:color="auto"/>
            </w:tcBorders>
            <w:vAlign w:val="center"/>
          </w:tcPr>
          <w:p w14:paraId="38FF503A"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59EBB"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747B9" w14:textId="0B350282" w:rsidR="000E08F6" w:rsidRPr="00F50DC0" w:rsidRDefault="004C632B" w:rsidP="000E08F6">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r w:rsidR="00040976">
              <w:rPr>
                <w:rFonts w:ascii="Arial" w:hAnsi="Arial" w:cs="Arial"/>
                <w:sz w:val="20"/>
                <w:szCs w:val="20"/>
                <w:lang w:val="es-MX"/>
              </w:rPr>
              <w:t>.</w:t>
            </w:r>
          </w:p>
        </w:tc>
      </w:tr>
      <w:tr w:rsidR="000E08F6" w:rsidRPr="00F50DC0" w14:paraId="06433C9A" w14:textId="77777777" w:rsidTr="0063642D">
        <w:trPr>
          <w:trHeight w:val="152"/>
        </w:trPr>
        <w:tc>
          <w:tcPr>
            <w:tcW w:w="2225" w:type="dxa"/>
            <w:vMerge/>
            <w:tcBorders>
              <w:top w:val="single" w:sz="4" w:space="0" w:color="auto"/>
              <w:left w:val="single" w:sz="4" w:space="0" w:color="auto"/>
              <w:bottom w:val="single" w:sz="4" w:space="0" w:color="auto"/>
              <w:right w:val="single" w:sz="4" w:space="0" w:color="auto"/>
            </w:tcBorders>
            <w:vAlign w:val="center"/>
          </w:tcPr>
          <w:p w14:paraId="05FE447F"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66DBE"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15A4" w14:textId="75836C97" w:rsidR="000E08F6" w:rsidRDefault="000E08F6" w:rsidP="000E08F6">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 xml:space="preserve">Microsoft Office Nivel </w:t>
            </w:r>
            <w:r w:rsidR="004C632B">
              <w:rPr>
                <w:rFonts w:ascii="Arial" w:eastAsiaTheme="minorHAnsi" w:hAnsi="Arial" w:cs="Arial"/>
                <w:sz w:val="20"/>
                <w:szCs w:val="20"/>
              </w:rPr>
              <w:t>Intermedio</w:t>
            </w:r>
            <w:r w:rsidR="002D2E6E">
              <w:rPr>
                <w:rFonts w:ascii="Arial" w:eastAsiaTheme="minorHAnsi" w:hAnsi="Arial" w:cs="Arial"/>
                <w:sz w:val="20"/>
                <w:szCs w:val="20"/>
              </w:rPr>
              <w:t>.</w:t>
            </w:r>
          </w:p>
          <w:p w14:paraId="249BC0E1" w14:textId="6D58D8A0"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rPr>
              <w:t>Di</w:t>
            </w:r>
            <w:r w:rsidR="00040976">
              <w:rPr>
                <w:rFonts w:ascii="Arial" w:hAnsi="Arial" w:cs="Arial"/>
                <w:sz w:val="20"/>
                <w:szCs w:val="20"/>
              </w:rPr>
              <w:t xml:space="preserve">sponibilidad para viajar </w:t>
            </w:r>
            <w:r w:rsidR="004C632B">
              <w:rPr>
                <w:rFonts w:ascii="Arial" w:hAnsi="Arial" w:cs="Arial"/>
                <w:sz w:val="20"/>
                <w:szCs w:val="20"/>
              </w:rPr>
              <w:t>a veces</w:t>
            </w:r>
            <w:r w:rsidRPr="00F50DC0">
              <w:rPr>
                <w:rFonts w:ascii="Arial" w:hAnsi="Arial" w:cs="Arial"/>
                <w:sz w:val="20"/>
                <w:szCs w:val="20"/>
              </w:rPr>
              <w:t>.</w:t>
            </w:r>
          </w:p>
        </w:tc>
      </w:tr>
      <w:tr w:rsidR="000E08F6" w:rsidRPr="00F50DC0" w14:paraId="6FB0E534" w14:textId="77777777" w:rsidTr="0063642D">
        <w:trPr>
          <w:trHeight w:val="557"/>
        </w:trPr>
        <w:tc>
          <w:tcPr>
            <w:tcW w:w="2225" w:type="dxa"/>
            <w:vMerge/>
            <w:tcBorders>
              <w:top w:val="single" w:sz="4" w:space="0" w:color="auto"/>
              <w:left w:val="single" w:sz="4" w:space="0" w:color="auto"/>
              <w:bottom w:val="single" w:sz="4" w:space="0" w:color="auto"/>
              <w:right w:val="single" w:sz="4" w:space="0" w:color="auto"/>
            </w:tcBorders>
            <w:vAlign w:val="center"/>
          </w:tcPr>
          <w:p w14:paraId="5C7890A6" w14:textId="77777777" w:rsidR="000E08F6" w:rsidRPr="00F50DC0" w:rsidRDefault="000E08F6" w:rsidP="000E08F6">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20CB2" w14:textId="77777777" w:rsidR="000E08F6" w:rsidRPr="00F50DC0" w:rsidRDefault="000E08F6" w:rsidP="000E08F6">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43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BAB8" w14:textId="77777777" w:rsidR="000E08F6" w:rsidRPr="00F50DC0" w:rsidRDefault="000E08F6" w:rsidP="000E08F6">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208C891D" w14:textId="77BCB51E" w:rsidR="00965735" w:rsidRDefault="00965735" w:rsidP="00DD05DB">
      <w:pPr>
        <w:autoSpaceDE w:val="0"/>
        <w:autoSpaceDN w:val="0"/>
        <w:adjustRightInd w:val="0"/>
        <w:spacing w:after="0" w:line="240" w:lineRule="auto"/>
        <w:rPr>
          <w:rFonts w:ascii="Arial" w:hAnsi="Arial" w:cs="Arial"/>
          <w:sz w:val="20"/>
          <w:szCs w:val="20"/>
        </w:rPr>
      </w:pPr>
    </w:p>
    <w:tbl>
      <w:tblPr>
        <w:tblStyle w:val="Tablaconcuadrcula"/>
        <w:tblW w:w="9215" w:type="dxa"/>
        <w:tblInd w:w="-431" w:type="dxa"/>
        <w:tblLayout w:type="fixed"/>
        <w:tblLook w:val="04A0" w:firstRow="1" w:lastRow="0" w:firstColumn="1" w:lastColumn="0" w:noHBand="0" w:noVBand="1"/>
      </w:tblPr>
      <w:tblGrid>
        <w:gridCol w:w="1702"/>
        <w:gridCol w:w="4706"/>
        <w:gridCol w:w="2807"/>
      </w:tblGrid>
      <w:tr w:rsidR="009B56C1" w14:paraId="6691BAC4" w14:textId="77777777" w:rsidTr="000E4EF9">
        <w:tc>
          <w:tcPr>
            <w:tcW w:w="9215" w:type="dxa"/>
            <w:gridSpan w:val="3"/>
            <w:tcBorders>
              <w:top w:val="single" w:sz="4" w:space="0" w:color="auto"/>
              <w:left w:val="single" w:sz="4" w:space="0" w:color="auto"/>
              <w:bottom w:val="single" w:sz="4" w:space="0" w:color="auto"/>
              <w:right w:val="single" w:sz="4" w:space="0" w:color="auto"/>
            </w:tcBorders>
            <w:hideMark/>
          </w:tcPr>
          <w:p w14:paraId="57B56FE0" w14:textId="77777777" w:rsidR="009B56C1" w:rsidRDefault="009B56C1">
            <w:pPr>
              <w:jc w:val="center"/>
              <w:rPr>
                <w:b/>
              </w:rPr>
            </w:pPr>
            <w:r>
              <w:rPr>
                <w:b/>
              </w:rPr>
              <w:t>BASES DE PARTICIPACIÓN</w:t>
            </w:r>
          </w:p>
        </w:tc>
      </w:tr>
      <w:tr w:rsidR="009B56C1" w14:paraId="5A54E77F"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7FB6DB99" w14:textId="77777777" w:rsidR="009B56C1" w:rsidRDefault="009B56C1">
            <w:pPr>
              <w:pStyle w:val="Ttulo5"/>
              <w:outlineLvl w:val="4"/>
              <w:rPr>
                <w:rFonts w:ascii="Arial" w:hAnsi="Arial" w:cs="Arial"/>
                <w:sz w:val="20"/>
                <w:szCs w:val="20"/>
                <w:lang w:val="es-MX"/>
              </w:rPr>
            </w:pPr>
            <w:r>
              <w:rPr>
                <w:rFonts w:ascii="Arial" w:hAnsi="Arial" w:cs="Arial"/>
                <w:bCs w:val="0"/>
                <w:sz w:val="20"/>
                <w:szCs w:val="20"/>
              </w:rPr>
              <w:t>Principios del Concurso</w:t>
            </w:r>
          </w:p>
        </w:tc>
        <w:tc>
          <w:tcPr>
            <w:tcW w:w="7513" w:type="dxa"/>
            <w:gridSpan w:val="2"/>
            <w:tcBorders>
              <w:top w:val="single" w:sz="4" w:space="0" w:color="auto"/>
              <w:left w:val="single" w:sz="4" w:space="0" w:color="auto"/>
              <w:bottom w:val="single" w:sz="4" w:space="0" w:color="auto"/>
              <w:right w:val="single" w:sz="4" w:space="0" w:color="auto"/>
            </w:tcBorders>
            <w:hideMark/>
          </w:tcPr>
          <w:p w14:paraId="25137A17" w14:textId="77777777" w:rsidR="009B56C1" w:rsidRDefault="009B56C1">
            <w:pPr>
              <w:pStyle w:val="Textodebloque"/>
              <w:spacing w:line="276" w:lineRule="auto"/>
              <w:jc w:val="both"/>
              <w:rPr>
                <w:rFonts w:ascii="Arial" w:hAnsi="Arial" w:cs="Arial"/>
                <w:sz w:val="20"/>
                <w:szCs w:val="20"/>
              </w:rPr>
            </w:pPr>
            <w:r>
              <w:rPr>
                <w:rFonts w:ascii="Arial" w:hAnsi="Arial" w:cs="Arial"/>
                <w:sz w:val="20"/>
                <w:szCs w:val="20"/>
              </w:rPr>
              <w:t xml:space="preserve">El concurso se desarrollará en estricto apego a los principios de legalidad, eficiencia, objetividad, calidad, imparcialidad, equidad, competencia por mérito y equidad de género, sujetándose el desarrollo del proceso y la determinación del Comité Técnico de Selección (CTS) a las disposiciones de la Ley del Servicio Profesional de Carrera en la Administración Pública Federal (LSPCAPF), al  Reglamento de la Ley del Servicio Profesional de Carrera en la Administración Pública Federal (RLSPCAPF), las Disposiciones en las Materias de Recursos Humanos y del Servicio Profesional de Carrera, publicados en el Diario Oficial de la Federación el 12 de Julio de 2010 y sus reformas de 29 de agosto de 2011, 6 de septiembre de 2012, 23 de agosto de 2013 y 04 de febrero de 2016, 27 de noviembre de 2018, 17 de mayo de 2019 y demás aplicables, dichos ordenamientos legales pueden ser consultados en la siguiente liga electrónica: </w:t>
            </w:r>
          </w:p>
          <w:p w14:paraId="773F816B" w14:textId="77777777" w:rsidR="009B56C1" w:rsidRDefault="00647D0B">
            <w:pPr>
              <w:pStyle w:val="Textodebloque"/>
              <w:spacing w:line="276" w:lineRule="auto"/>
              <w:jc w:val="both"/>
              <w:rPr>
                <w:rFonts w:ascii="Arial" w:hAnsi="Arial" w:cs="Arial"/>
                <w:sz w:val="20"/>
                <w:szCs w:val="20"/>
                <w:lang w:val="es-MX"/>
              </w:rPr>
            </w:pPr>
            <w:hyperlink r:id="rId8" w:tgtFrame="_blank" w:history="1">
              <w:r w:rsidR="009B56C1">
                <w:rPr>
                  <w:rStyle w:val="Hipervnculo"/>
                  <w:rFonts w:ascii="Arial" w:hAnsi="Arial" w:cs="Arial"/>
                  <w:sz w:val="20"/>
                  <w:szCs w:val="20"/>
                </w:rPr>
                <w:t>http://www.profepa.gob.mx/innovaportal/v/1200/1/mx/concursos_publicos_y_abiertos_2017_y_2018.html</w:t>
              </w:r>
            </w:hyperlink>
          </w:p>
        </w:tc>
      </w:tr>
      <w:tr w:rsidR="009B56C1" w14:paraId="12BA3FF7"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641D645"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Requisitos de Participación</w:t>
            </w:r>
          </w:p>
        </w:tc>
        <w:tc>
          <w:tcPr>
            <w:tcW w:w="7513" w:type="dxa"/>
            <w:gridSpan w:val="2"/>
            <w:tcBorders>
              <w:top w:val="single" w:sz="4" w:space="0" w:color="auto"/>
              <w:left w:val="single" w:sz="4" w:space="0" w:color="auto"/>
              <w:bottom w:val="single" w:sz="4" w:space="0" w:color="auto"/>
              <w:right w:val="single" w:sz="4" w:space="0" w:color="auto"/>
            </w:tcBorders>
          </w:tcPr>
          <w:p w14:paraId="26C5D475" w14:textId="62DDD278" w:rsidR="009B56C1" w:rsidRDefault="009B56C1">
            <w:pPr>
              <w:pStyle w:val="Textocomentario"/>
              <w:spacing w:line="276" w:lineRule="auto"/>
              <w:jc w:val="both"/>
              <w:rPr>
                <w:rFonts w:ascii="Arial" w:hAnsi="Arial" w:cs="Arial"/>
              </w:rPr>
            </w:pPr>
            <w:r>
              <w:rPr>
                <w:rFonts w:ascii="Arial" w:hAnsi="Arial" w:cs="Arial"/>
              </w:rPr>
              <w:t xml:space="preserve">Podrán participar aquellas personas que reúnan los requisitos de escolaridad y experiencia previstos para el puesto. El grado académico de Licenciatura no podrá ser sustituible </w:t>
            </w:r>
            <w:r w:rsidR="004F63C7">
              <w:rPr>
                <w:rFonts w:ascii="Arial" w:hAnsi="Arial" w:cs="Arial"/>
              </w:rPr>
              <w:t>por ninguna</w:t>
            </w:r>
            <w:r>
              <w:rPr>
                <w:rFonts w:ascii="Arial" w:hAnsi="Arial" w:cs="Arial"/>
              </w:rPr>
              <w:t xml:space="preserve"> Especialidad, Maestría, Doctorado u otro grado académico, los participantes deberán presentar el documento oficial que así lo acredite.</w:t>
            </w:r>
          </w:p>
          <w:p w14:paraId="0E74599C" w14:textId="77777777" w:rsidR="009B56C1" w:rsidRDefault="009B56C1">
            <w:pPr>
              <w:pStyle w:val="Textocomentario"/>
              <w:spacing w:line="276" w:lineRule="auto"/>
              <w:jc w:val="both"/>
              <w:rPr>
                <w:rFonts w:ascii="Arial" w:hAnsi="Arial" w:cs="Arial"/>
              </w:rPr>
            </w:pPr>
          </w:p>
          <w:p w14:paraId="209E65A1" w14:textId="77777777" w:rsidR="009B56C1" w:rsidRDefault="009B56C1">
            <w:pPr>
              <w:pStyle w:val="Textodebloque"/>
              <w:spacing w:line="276" w:lineRule="auto"/>
              <w:jc w:val="both"/>
              <w:rPr>
                <w:rFonts w:ascii="Arial" w:hAnsi="Arial" w:cs="Arial"/>
                <w:sz w:val="20"/>
                <w:szCs w:val="20"/>
              </w:rPr>
            </w:pPr>
            <w:r>
              <w:rPr>
                <w:rFonts w:ascii="Arial" w:hAnsi="Arial" w:cs="Arial"/>
                <w:sz w:val="20"/>
                <w:szCs w:val="20"/>
              </w:rPr>
              <w:t>En cumplimiento al Art. 21 de la LSPCAPF se deberá acreditar el cumplimiento de los siguientes requisitos legales: ser ciudadano mexicano en pleno ejercicio de sus derechos o extranjero cuya condición migratoria permita la función a desarrollar; no haber sido sentenciado con pena privativa de libertad por delito doloso; tener aptitud para el desempeño de sus funciones en el servicio público; no pertenecer al estado eclesiástico, ni ser ministro de algún culto y no estar inhabilitado para el servicio público, ni encontrarse con algún otro impedimento legal.</w:t>
            </w:r>
          </w:p>
          <w:p w14:paraId="77AD8E8D" w14:textId="77777777" w:rsidR="009B56C1" w:rsidRDefault="009B56C1">
            <w:pPr>
              <w:pStyle w:val="Textodebloque"/>
              <w:spacing w:line="276" w:lineRule="auto"/>
              <w:jc w:val="both"/>
              <w:rPr>
                <w:rFonts w:ascii="Arial" w:hAnsi="Arial" w:cs="Arial"/>
                <w:sz w:val="20"/>
                <w:szCs w:val="20"/>
              </w:rPr>
            </w:pPr>
          </w:p>
          <w:p w14:paraId="5842B8D9" w14:textId="77777777" w:rsidR="009B56C1" w:rsidRDefault="009B56C1">
            <w:pPr>
              <w:tabs>
                <w:tab w:val="left" w:pos="1908"/>
              </w:tabs>
              <w:autoSpaceDE w:val="0"/>
              <w:autoSpaceDN w:val="0"/>
              <w:adjustRightInd w:val="0"/>
              <w:jc w:val="both"/>
              <w:rPr>
                <w:rFonts w:ascii="Arial" w:hAnsi="Arial" w:cs="Arial"/>
                <w:sz w:val="20"/>
                <w:szCs w:val="20"/>
              </w:rPr>
            </w:pPr>
            <w:r>
              <w:rPr>
                <w:rFonts w:ascii="Arial" w:hAnsi="Arial" w:cs="Arial"/>
                <w:sz w:val="20"/>
                <w:szCs w:val="20"/>
              </w:rPr>
              <w:t>En el caso de trabajadores que se hayan apegado a un Programa de Retiro Voluntario en la Administración Pública Federal (APF), su ingreso estará sujeto a lo dispuesto en la normatividad aplicable, emitido cada año por la Unidad de Política y Control Presupuestario de la Secretaría de Hacienda y Crédito Público.</w:t>
            </w:r>
          </w:p>
        </w:tc>
      </w:tr>
      <w:tr w:rsidR="009B56C1" w14:paraId="3042600E"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E34A620" w14:textId="77777777" w:rsidR="009B56C1" w:rsidRDefault="009B56C1">
            <w:pPr>
              <w:pStyle w:val="Ttulo5"/>
              <w:outlineLvl w:val="4"/>
              <w:rPr>
                <w:rFonts w:ascii="Arial" w:hAnsi="Arial" w:cs="Arial"/>
                <w:bCs w:val="0"/>
                <w:sz w:val="20"/>
                <w:szCs w:val="20"/>
              </w:rPr>
            </w:pPr>
            <w:r>
              <w:rPr>
                <w:rFonts w:ascii="Arial" w:hAnsi="Arial" w:cs="Arial"/>
                <w:sz w:val="20"/>
                <w:szCs w:val="20"/>
                <w:lang w:val="es-MX"/>
              </w:rPr>
              <w:t xml:space="preserve">Etapas del Proceso de Selección, </w:t>
            </w:r>
            <w:r>
              <w:rPr>
                <w:rFonts w:ascii="Arial" w:hAnsi="Arial" w:cs="Arial"/>
                <w:bCs w:val="0"/>
                <w:sz w:val="20"/>
                <w:szCs w:val="20"/>
              </w:rPr>
              <w:t>Sistema de Puntuación General, Reglas de Valoración General y Criterios de Evaluación</w:t>
            </w:r>
          </w:p>
        </w:tc>
        <w:tc>
          <w:tcPr>
            <w:tcW w:w="7513" w:type="dxa"/>
            <w:gridSpan w:val="2"/>
            <w:tcBorders>
              <w:top w:val="single" w:sz="4" w:space="0" w:color="auto"/>
              <w:left w:val="single" w:sz="4" w:space="0" w:color="auto"/>
              <w:bottom w:val="single" w:sz="4" w:space="0" w:color="auto"/>
              <w:right w:val="single" w:sz="4" w:space="0" w:color="auto"/>
            </w:tcBorders>
          </w:tcPr>
          <w:p w14:paraId="14D5C05E"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De acuerdo con el art. 34 del RLSPCAPF “El procedimiento de selección de los aspirantes comprenderá las siguientes etapas:</w:t>
            </w:r>
          </w:p>
          <w:p w14:paraId="6741861A" w14:textId="77777777" w:rsidR="009B56C1" w:rsidRDefault="009B56C1">
            <w:pPr>
              <w:autoSpaceDE w:val="0"/>
              <w:autoSpaceDN w:val="0"/>
              <w:adjustRightInd w:val="0"/>
              <w:jc w:val="both"/>
              <w:rPr>
                <w:rFonts w:ascii="Arial" w:hAnsi="Arial" w:cs="Arial"/>
                <w:sz w:val="20"/>
                <w:szCs w:val="20"/>
              </w:rPr>
            </w:pPr>
          </w:p>
          <w:p w14:paraId="57C276E0"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 Revisión curricular;</w:t>
            </w:r>
          </w:p>
          <w:p w14:paraId="5A574AA3" w14:textId="77777777" w:rsidR="009B56C1" w:rsidRDefault="009B56C1">
            <w:pPr>
              <w:autoSpaceDE w:val="0"/>
              <w:autoSpaceDN w:val="0"/>
              <w:adjustRightInd w:val="0"/>
              <w:jc w:val="both"/>
              <w:rPr>
                <w:rFonts w:ascii="Arial" w:hAnsi="Arial" w:cs="Arial"/>
                <w:sz w:val="20"/>
                <w:szCs w:val="20"/>
              </w:rPr>
            </w:pPr>
          </w:p>
          <w:p w14:paraId="61D73232"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II. Exámenes de Conocimientos y Evaluaciones de Habilidades;</w:t>
            </w:r>
          </w:p>
          <w:p w14:paraId="17AD7FFC" w14:textId="77777777" w:rsidR="009B56C1" w:rsidRDefault="009B56C1">
            <w:pPr>
              <w:autoSpaceDE w:val="0"/>
              <w:autoSpaceDN w:val="0"/>
              <w:adjustRightInd w:val="0"/>
              <w:jc w:val="both"/>
              <w:rPr>
                <w:rFonts w:ascii="Arial" w:hAnsi="Arial" w:cs="Arial"/>
                <w:sz w:val="20"/>
                <w:szCs w:val="20"/>
              </w:rPr>
            </w:pPr>
          </w:p>
          <w:p w14:paraId="76139586"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III. Evaluación de la Experiencia y Valoración del Mérito;</w:t>
            </w:r>
          </w:p>
          <w:p w14:paraId="685C319C" w14:textId="77777777" w:rsidR="009B56C1" w:rsidRDefault="009B56C1">
            <w:pPr>
              <w:autoSpaceDE w:val="0"/>
              <w:autoSpaceDN w:val="0"/>
              <w:adjustRightInd w:val="0"/>
              <w:jc w:val="both"/>
              <w:rPr>
                <w:rFonts w:ascii="Arial" w:hAnsi="Arial" w:cs="Arial"/>
                <w:sz w:val="20"/>
                <w:szCs w:val="20"/>
              </w:rPr>
            </w:pPr>
          </w:p>
          <w:p w14:paraId="33E8184C"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IV. Entrevistas, y</w:t>
            </w:r>
          </w:p>
          <w:p w14:paraId="69F8E14A" w14:textId="77777777" w:rsidR="009B56C1" w:rsidRDefault="009B56C1">
            <w:pPr>
              <w:autoSpaceDE w:val="0"/>
              <w:autoSpaceDN w:val="0"/>
              <w:adjustRightInd w:val="0"/>
              <w:jc w:val="both"/>
              <w:rPr>
                <w:rFonts w:ascii="Arial" w:hAnsi="Arial" w:cs="Arial"/>
                <w:sz w:val="20"/>
                <w:szCs w:val="20"/>
              </w:rPr>
            </w:pPr>
          </w:p>
          <w:p w14:paraId="0BE7D13E"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V. Determinación</w:t>
            </w:r>
          </w:p>
          <w:p w14:paraId="5752E694" w14:textId="77777777" w:rsidR="009B56C1" w:rsidRDefault="009B56C1">
            <w:pPr>
              <w:autoSpaceDE w:val="0"/>
              <w:autoSpaceDN w:val="0"/>
              <w:adjustRightInd w:val="0"/>
              <w:jc w:val="both"/>
              <w:rPr>
                <w:rFonts w:ascii="Arial" w:hAnsi="Arial" w:cs="Arial"/>
                <w:sz w:val="20"/>
                <w:szCs w:val="20"/>
              </w:rPr>
            </w:pPr>
          </w:p>
          <w:p w14:paraId="2264984E" w14:textId="77777777" w:rsidR="009B56C1" w:rsidRDefault="009B56C1">
            <w:pPr>
              <w:autoSpaceDE w:val="0"/>
              <w:autoSpaceDN w:val="0"/>
              <w:adjustRightInd w:val="0"/>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 Revisión Curricular</w:t>
            </w:r>
          </w:p>
          <w:p w14:paraId="0833A854" w14:textId="77777777" w:rsidR="009B56C1" w:rsidRDefault="009B56C1">
            <w:pPr>
              <w:autoSpaceDE w:val="0"/>
              <w:autoSpaceDN w:val="0"/>
              <w:adjustRightInd w:val="0"/>
              <w:jc w:val="both"/>
              <w:rPr>
                <w:rFonts w:ascii="Arial" w:hAnsi="Arial" w:cs="Arial"/>
                <w:sz w:val="20"/>
                <w:szCs w:val="20"/>
              </w:rPr>
            </w:pPr>
          </w:p>
          <w:p w14:paraId="40CD56A3"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Con fundamento en el Numeral 192 de las Disposiciones en las Materias de Recursos Humanos y del Servicio Profesional de Carrera publicados en el Diario Oficial de la Federación el 12 de Julio de 2010 y sus reformas de 29 de agosto de </w:t>
            </w:r>
            <w:r>
              <w:rPr>
                <w:rFonts w:ascii="Arial" w:hAnsi="Arial" w:cs="Arial"/>
                <w:sz w:val="20"/>
                <w:szCs w:val="20"/>
              </w:rPr>
              <w:lastRenderedPageBreak/>
              <w:t>2011, 6 de septiembre de 2012, 23 de agosto de 2013, 04 de febrero de 2016, 27 de noviembre de 2018 y 17 de mayo de 2019 por la Secretaría de la Función Pública, cualquier persona podrá incorporar en TrabajaEn, sin que medie costo alguno, su información personal, curricular y profesional, con el fin de participar en los concursos de ingreso al Sistema que resulten de su interés.</w:t>
            </w:r>
          </w:p>
          <w:p w14:paraId="208186EE"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Una vez que los participantes hayan incorporado la información necesaria para configurar su perfil profesional y acepte las condiciones de uso y restricciones de registro, </w:t>
            </w:r>
            <w:proofErr w:type="spellStart"/>
            <w:r>
              <w:rPr>
                <w:rFonts w:ascii="Arial" w:hAnsi="Arial" w:cs="Arial"/>
                <w:sz w:val="20"/>
                <w:szCs w:val="20"/>
              </w:rPr>
              <w:t>TrabajaEn</w:t>
            </w:r>
            <w:proofErr w:type="spellEnd"/>
            <w:r>
              <w:rPr>
                <w:rFonts w:ascii="Arial" w:hAnsi="Arial" w:cs="Arial"/>
                <w:sz w:val="20"/>
                <w:szCs w:val="20"/>
              </w:rPr>
              <w:t xml:space="preserve"> les asignará un número de folio de registro general.  </w:t>
            </w:r>
          </w:p>
          <w:p w14:paraId="24221887" w14:textId="77777777" w:rsidR="009B56C1" w:rsidRDefault="009B56C1">
            <w:pPr>
              <w:autoSpaceDE w:val="0"/>
              <w:autoSpaceDN w:val="0"/>
              <w:adjustRightInd w:val="0"/>
              <w:jc w:val="both"/>
              <w:rPr>
                <w:rFonts w:ascii="Arial" w:hAnsi="Arial" w:cs="Arial"/>
                <w:sz w:val="20"/>
                <w:szCs w:val="20"/>
              </w:rPr>
            </w:pPr>
          </w:p>
          <w:p w14:paraId="4B13B222" w14:textId="77777777" w:rsidR="009B56C1" w:rsidRDefault="009B56C1">
            <w:pPr>
              <w:autoSpaceDE w:val="0"/>
              <w:autoSpaceDN w:val="0"/>
              <w:adjustRightInd w:val="0"/>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II. Exámenes de conocimientos y evaluación de habilidades</w:t>
            </w:r>
          </w:p>
          <w:p w14:paraId="4DA599F1" w14:textId="77777777" w:rsidR="009B56C1" w:rsidRDefault="009B56C1">
            <w:pPr>
              <w:autoSpaceDE w:val="0"/>
              <w:autoSpaceDN w:val="0"/>
              <w:adjustRightInd w:val="0"/>
              <w:jc w:val="both"/>
              <w:rPr>
                <w:rFonts w:ascii="Arial" w:hAnsi="Arial" w:cs="Arial"/>
                <w:sz w:val="20"/>
                <w:szCs w:val="20"/>
              </w:rPr>
            </w:pPr>
          </w:p>
          <w:p w14:paraId="650F995A"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Para acreditar la calificación mínima aprobatoria en la Etapa II (Exámenes de Conocimientos y Evaluaciones de Habilidades) solo serán consideradas las calificaciones obtenidas por los participantes en los Exámenes de Conocimientos (exámenes técnicos).</w:t>
            </w:r>
          </w:p>
          <w:p w14:paraId="227AF3A1" w14:textId="77777777" w:rsidR="009B56C1" w:rsidRDefault="009B56C1">
            <w:pPr>
              <w:autoSpaceDE w:val="0"/>
              <w:autoSpaceDN w:val="0"/>
              <w:adjustRightInd w:val="0"/>
              <w:jc w:val="both"/>
              <w:rPr>
                <w:rFonts w:ascii="Arial" w:hAnsi="Arial" w:cs="Arial"/>
                <w:sz w:val="20"/>
                <w:szCs w:val="20"/>
              </w:rPr>
            </w:pPr>
          </w:p>
          <w:p w14:paraId="61E12A79" w14:textId="1368FEB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La calificación mínima aprobatoria para los Exámenes de Conocimientos (exámenes técnicos), debe ser igual o superior a 80 en </w:t>
            </w:r>
            <w:r w:rsidR="00C15107">
              <w:rPr>
                <w:rFonts w:ascii="Arial" w:hAnsi="Arial" w:cs="Arial"/>
                <w:sz w:val="20"/>
                <w:szCs w:val="20"/>
              </w:rPr>
              <w:t>el nivel jerárquico de Director General</w:t>
            </w:r>
            <w:r>
              <w:rPr>
                <w:rFonts w:ascii="Arial" w:hAnsi="Arial" w:cs="Arial"/>
                <w:sz w:val="20"/>
                <w:szCs w:val="20"/>
              </w:rPr>
              <w:t xml:space="preserve"> que comprende el Servicio Profesional de Carrera. Este examen será motivo de descarte, en caso de tener un puntaje inferior al requerido, en una escala de 0 a 100 puntos.</w:t>
            </w:r>
            <w:bookmarkStart w:id="0" w:name="_GoBack"/>
            <w:bookmarkEnd w:id="0"/>
          </w:p>
          <w:p w14:paraId="16274CA2" w14:textId="77777777" w:rsidR="009B56C1" w:rsidRDefault="009B56C1">
            <w:pPr>
              <w:autoSpaceDE w:val="0"/>
              <w:autoSpaceDN w:val="0"/>
              <w:adjustRightInd w:val="0"/>
              <w:jc w:val="both"/>
              <w:rPr>
                <w:rFonts w:ascii="Arial" w:hAnsi="Arial" w:cs="Arial"/>
                <w:sz w:val="20"/>
                <w:szCs w:val="20"/>
              </w:rPr>
            </w:pPr>
          </w:p>
          <w:p w14:paraId="7CB3B32C" w14:textId="77777777" w:rsidR="009B56C1" w:rsidRDefault="009B56C1">
            <w:pPr>
              <w:ind w:right="12"/>
              <w:jc w:val="both"/>
              <w:rPr>
                <w:rFonts w:ascii="Arial" w:hAnsi="Arial" w:cs="Arial"/>
                <w:sz w:val="20"/>
                <w:szCs w:val="20"/>
              </w:rPr>
            </w:pPr>
            <w:r>
              <w:rPr>
                <w:rFonts w:ascii="Arial" w:hAnsi="Arial" w:cs="Arial"/>
                <w:sz w:val="20"/>
                <w:szCs w:val="20"/>
              </w:rPr>
              <w:t>Mientras que las calificaciones obtenidas en las Evaluaciones de Habilidades no serán motivo de descarte, por lo que no habrá calificación mínima aprobatoria. Estas calificaciones servirán para determinar el orden de prelación de los</w:t>
            </w:r>
            <w:r>
              <w:rPr>
                <w:rFonts w:ascii="Arial" w:hAnsi="Arial" w:cs="Arial"/>
                <w:color w:val="FF0000"/>
                <w:sz w:val="20"/>
                <w:szCs w:val="20"/>
              </w:rPr>
              <w:t xml:space="preserve"> </w:t>
            </w:r>
            <w:r>
              <w:rPr>
                <w:rFonts w:ascii="Arial" w:hAnsi="Arial" w:cs="Arial"/>
                <w:sz w:val="20"/>
                <w:szCs w:val="20"/>
              </w:rPr>
              <w:t>candidatos que se sujetarán a entrevista, por lo que los resultados de las evaluaciones serán considerados en el Sistema de Puntuación General, es decir, se les otorgará un puntaje. Las Evaluaciones de Habilidades consistirán: en la aplicación de herramientas para la medición de capacidades gerenciales y/o prueba de valores.</w:t>
            </w:r>
          </w:p>
          <w:p w14:paraId="14ED9466" w14:textId="77777777" w:rsidR="009B56C1" w:rsidRDefault="009B56C1">
            <w:pPr>
              <w:ind w:right="12"/>
              <w:jc w:val="both"/>
              <w:rPr>
                <w:rFonts w:ascii="Arial" w:hAnsi="Arial" w:cs="Arial"/>
                <w:sz w:val="20"/>
                <w:szCs w:val="20"/>
              </w:rPr>
            </w:pPr>
          </w:p>
          <w:p w14:paraId="7962D8CE" w14:textId="77777777" w:rsidR="009B56C1" w:rsidRDefault="009B56C1">
            <w:pPr>
              <w:ind w:right="12"/>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III. Evaluación de la Experiencia y Valoración del Mérito</w:t>
            </w:r>
          </w:p>
          <w:p w14:paraId="6024492D" w14:textId="77777777" w:rsidR="009B56C1" w:rsidRDefault="009B56C1">
            <w:pPr>
              <w:ind w:right="12"/>
              <w:jc w:val="both"/>
              <w:rPr>
                <w:rFonts w:ascii="Arial" w:hAnsi="Arial" w:cs="Arial"/>
                <w:sz w:val="20"/>
                <w:szCs w:val="20"/>
              </w:rPr>
            </w:pPr>
          </w:p>
          <w:p w14:paraId="6B182461" w14:textId="77777777" w:rsidR="009B56C1" w:rsidRDefault="009B56C1">
            <w:pPr>
              <w:ind w:right="12"/>
              <w:jc w:val="both"/>
              <w:rPr>
                <w:rFonts w:ascii="Arial" w:hAnsi="Arial" w:cs="Arial"/>
                <w:sz w:val="20"/>
                <w:szCs w:val="20"/>
              </w:rPr>
            </w:pPr>
            <w:r>
              <w:rPr>
                <w:rFonts w:ascii="Arial" w:hAnsi="Arial" w:cs="Arial"/>
                <w:sz w:val="20"/>
                <w:szCs w:val="20"/>
              </w:rPr>
              <w:t xml:space="preserve">Favor de consultar la metodología y escalas de calificación de la Evaluación de la Experiencia y Valoración del Mérito en el portal </w:t>
            </w:r>
            <w:proofErr w:type="spellStart"/>
            <w:r>
              <w:rPr>
                <w:rFonts w:ascii="Arial" w:hAnsi="Arial" w:cs="Arial"/>
                <w:sz w:val="20"/>
                <w:szCs w:val="20"/>
              </w:rPr>
              <w:t>TrabajaEn</w:t>
            </w:r>
            <w:proofErr w:type="spellEnd"/>
            <w:r>
              <w:rPr>
                <w:rFonts w:ascii="Arial" w:hAnsi="Arial" w:cs="Arial"/>
                <w:sz w:val="20"/>
                <w:szCs w:val="20"/>
              </w:rPr>
              <w:t xml:space="preserve">. Conforme al numeral 174, quinto párrafo,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23 de agosto de 2013</w:t>
            </w:r>
            <w:r>
              <w:rPr>
                <w:rFonts w:ascii="Arial" w:hAnsi="Arial" w:cs="Arial"/>
                <w:bCs/>
                <w:sz w:val="20"/>
                <w:szCs w:val="20"/>
              </w:rPr>
              <w:t xml:space="preserve">, 04 de febrero de 2016, </w:t>
            </w:r>
            <w:r>
              <w:rPr>
                <w:rFonts w:ascii="Arial" w:hAnsi="Arial" w:cs="Arial"/>
                <w:sz w:val="20"/>
                <w:szCs w:val="20"/>
              </w:rPr>
              <w:t xml:space="preserve">27 de noviembre de 2018 y 17 de mayo de 2019 </w:t>
            </w:r>
            <w:r>
              <w:rPr>
                <w:rFonts w:ascii="Arial" w:hAnsi="Arial" w:cs="Arial"/>
                <w:bCs/>
                <w:sz w:val="20"/>
                <w:szCs w:val="20"/>
              </w:rPr>
              <w:t>por la Secretaría de la Función Pública, el requisito establecido en</w:t>
            </w:r>
            <w:r>
              <w:rPr>
                <w:rFonts w:ascii="Arial" w:hAnsi="Arial" w:cs="Arial"/>
                <w:sz w:val="20"/>
                <w:szCs w:val="20"/>
              </w:rPr>
              <w:t xml:space="preserve"> la fracción III del art. 21 de la LSPCAPF, se tendrá por acreditado cuando</w:t>
            </w:r>
            <w:r>
              <w:rPr>
                <w:rFonts w:ascii="Arial" w:hAnsi="Arial" w:cs="Arial"/>
                <w:color w:val="FF0000"/>
                <w:sz w:val="20"/>
                <w:szCs w:val="20"/>
              </w:rPr>
              <w:t xml:space="preserve"> </w:t>
            </w:r>
            <w:r>
              <w:rPr>
                <w:rFonts w:ascii="Arial" w:hAnsi="Arial" w:cs="Arial"/>
                <w:sz w:val="20"/>
                <w:szCs w:val="20"/>
              </w:rPr>
              <w:t>el aspirante sea considerado finalista por el CTS, toda vez que tal circunstancia implica ser apto para el desempeño del puesto en concurso y susceptible de resultar ganador</w:t>
            </w:r>
            <w:r>
              <w:rPr>
                <w:rFonts w:ascii="Arial" w:hAnsi="Arial" w:cs="Arial"/>
                <w:color w:val="FF0000"/>
                <w:sz w:val="20"/>
                <w:szCs w:val="20"/>
              </w:rPr>
              <w:t xml:space="preserve"> </w:t>
            </w:r>
            <w:r>
              <w:rPr>
                <w:rFonts w:ascii="Arial" w:hAnsi="Arial" w:cs="Arial"/>
                <w:sz w:val="20"/>
                <w:szCs w:val="20"/>
              </w:rPr>
              <w:t xml:space="preserve">del mismo. </w:t>
            </w:r>
          </w:p>
          <w:p w14:paraId="18387FB2" w14:textId="77777777" w:rsidR="009B56C1" w:rsidRDefault="009B56C1">
            <w:pPr>
              <w:ind w:right="12"/>
              <w:jc w:val="both"/>
              <w:rPr>
                <w:rFonts w:ascii="Arial" w:hAnsi="Arial" w:cs="Arial"/>
                <w:sz w:val="20"/>
                <w:szCs w:val="20"/>
              </w:rPr>
            </w:pPr>
          </w:p>
          <w:p w14:paraId="4A879D37" w14:textId="77777777" w:rsidR="009B56C1" w:rsidRDefault="009B56C1">
            <w:pPr>
              <w:ind w:right="12"/>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IV. Entrevista</w:t>
            </w:r>
          </w:p>
          <w:p w14:paraId="4FA720BE" w14:textId="77777777" w:rsidR="009B56C1" w:rsidRDefault="009B56C1">
            <w:pPr>
              <w:ind w:right="12"/>
              <w:jc w:val="both"/>
              <w:rPr>
                <w:rFonts w:ascii="Arial" w:hAnsi="Arial" w:cs="Arial"/>
                <w:sz w:val="20"/>
                <w:szCs w:val="20"/>
              </w:rPr>
            </w:pPr>
          </w:p>
          <w:p w14:paraId="59A00A17" w14:textId="40BAB937" w:rsidR="009B56C1" w:rsidRDefault="009B56C1">
            <w:pPr>
              <w:ind w:right="12"/>
              <w:jc w:val="both"/>
              <w:rPr>
                <w:rFonts w:ascii="Arial" w:hAnsi="Arial" w:cs="Arial"/>
                <w:sz w:val="20"/>
                <w:szCs w:val="20"/>
              </w:rPr>
            </w:pPr>
            <w:r>
              <w:rPr>
                <w:rFonts w:ascii="Arial" w:hAnsi="Arial" w:cs="Arial"/>
                <w:sz w:val="20"/>
                <w:szCs w:val="20"/>
              </w:rPr>
              <w:t xml:space="preserve">Para el caso de las entrevistas con el Comité Técnico de Selección (CTS), </w:t>
            </w:r>
            <w:proofErr w:type="gramStart"/>
            <w:r>
              <w:rPr>
                <w:rFonts w:ascii="Arial" w:hAnsi="Arial" w:cs="Arial"/>
                <w:sz w:val="20"/>
                <w:szCs w:val="20"/>
              </w:rPr>
              <w:t>de acuerdo al</w:t>
            </w:r>
            <w:proofErr w:type="gramEnd"/>
            <w:r>
              <w:rPr>
                <w:rFonts w:ascii="Arial" w:hAnsi="Arial" w:cs="Arial"/>
                <w:sz w:val="20"/>
                <w:szCs w:val="20"/>
              </w:rPr>
              <w:t xml:space="preserve"> art. 36 </w:t>
            </w:r>
            <w:r w:rsidR="00301ED9">
              <w:rPr>
                <w:rFonts w:ascii="Arial" w:hAnsi="Arial" w:cs="Arial"/>
                <w:sz w:val="20"/>
                <w:szCs w:val="20"/>
              </w:rPr>
              <w:t>del RLSPCAPF</w:t>
            </w:r>
            <w:r>
              <w:rPr>
                <w:rFonts w:ascii="Arial" w:hAnsi="Arial" w:cs="Arial"/>
                <w:sz w:val="20"/>
                <w:szCs w:val="20"/>
              </w:rPr>
              <w:t xml:space="preserve"> “El Comité Técnico de Selección, siguiendo el orden de prelación de los candidatos, establecerá el número de los aspirantes que pasan a la etapa de entrevistas y elegirá de entre ellos, a los que considere aptos para el puesto de conformidad con los criterios de evaluación de las entrevistas. Los candidatos así seleccionados serán considerados finalistas. En caso de que ninguno de los candidatos entrevistados sea considerado finalista, el Comité Técnico de Selección, continuará entrevistando en el orden de prelación que les corresponda a los demás candidatos que hubieren aprobado.”</w:t>
            </w:r>
          </w:p>
          <w:p w14:paraId="6BAFF1DD" w14:textId="77777777" w:rsidR="009B56C1" w:rsidRDefault="009B56C1">
            <w:pPr>
              <w:ind w:right="12"/>
              <w:jc w:val="both"/>
              <w:rPr>
                <w:rFonts w:ascii="Arial" w:hAnsi="Arial" w:cs="Arial"/>
                <w:sz w:val="20"/>
                <w:szCs w:val="20"/>
              </w:rPr>
            </w:pPr>
          </w:p>
          <w:p w14:paraId="57DE9F7F"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Por lo anterior, el Comité Técnico de Profesionalización (CTP) de esta Procuraduría Federal de Protección al Ambiente (PROFEPA) en su Primera Reunión Ordinaria </w:t>
            </w:r>
            <w:r>
              <w:rPr>
                <w:rFonts w:ascii="Arial" w:hAnsi="Arial" w:cs="Arial"/>
                <w:sz w:val="20"/>
                <w:szCs w:val="20"/>
              </w:rPr>
              <w:lastRenderedPageBreak/>
              <w:t xml:space="preserve">del 6 de febrero de 2009, determinó que el número de candidatos a </w:t>
            </w:r>
            <w:proofErr w:type="gramStart"/>
            <w:r>
              <w:rPr>
                <w:rFonts w:ascii="Arial" w:hAnsi="Arial" w:cs="Arial"/>
                <w:sz w:val="20"/>
                <w:szCs w:val="20"/>
              </w:rPr>
              <w:t>entrevistar,</w:t>
            </w:r>
            <w:proofErr w:type="gramEnd"/>
            <w:r>
              <w:rPr>
                <w:rFonts w:ascii="Arial" w:hAnsi="Arial" w:cs="Arial"/>
                <w:sz w:val="20"/>
                <w:szCs w:val="20"/>
              </w:rPr>
              <w:t xml:space="preserve"> será de tres si el universo de candidatos lo permite. En el supuesto de que el número de candidatos que aprueben las etapas señaladas en las fracciones I, II y III del artículo 34 del Reglamento fuera menor al mínimo establecido se deberá entrevistar a todos.</w:t>
            </w:r>
          </w:p>
          <w:p w14:paraId="1299C0DA" w14:textId="77777777" w:rsidR="009B56C1" w:rsidRDefault="009B56C1">
            <w:pPr>
              <w:autoSpaceDE w:val="0"/>
              <w:autoSpaceDN w:val="0"/>
              <w:adjustRightInd w:val="0"/>
              <w:jc w:val="both"/>
              <w:rPr>
                <w:rFonts w:ascii="Arial" w:hAnsi="Arial" w:cs="Arial"/>
                <w:sz w:val="20"/>
                <w:szCs w:val="20"/>
              </w:rPr>
            </w:pPr>
          </w:p>
          <w:p w14:paraId="2F882C62" w14:textId="77777777" w:rsidR="009B56C1" w:rsidRDefault="009B56C1">
            <w:pPr>
              <w:ind w:right="12"/>
              <w:jc w:val="both"/>
              <w:rPr>
                <w:rFonts w:ascii="Arial" w:hAnsi="Arial" w:cs="Arial"/>
                <w:sz w:val="20"/>
                <w:szCs w:val="20"/>
              </w:rPr>
            </w:pPr>
            <w:r>
              <w:rPr>
                <w:rFonts w:ascii="Arial" w:hAnsi="Arial" w:cs="Arial"/>
                <w:sz w:val="20"/>
                <w:szCs w:val="20"/>
              </w:rPr>
              <w:t>En caso de no contar con al menos un finalista de entre los candidatos ya entrevistados</w:t>
            </w:r>
            <w:r>
              <w:rPr>
                <w:rFonts w:ascii="Arial" w:hAnsi="Arial" w:cs="Arial"/>
                <w:color w:val="FF0000"/>
                <w:sz w:val="20"/>
                <w:szCs w:val="20"/>
              </w:rPr>
              <w:t xml:space="preserve"> </w:t>
            </w:r>
            <w:r>
              <w:rPr>
                <w:rFonts w:ascii="Arial" w:hAnsi="Arial" w:cs="Arial"/>
                <w:sz w:val="20"/>
                <w:szCs w:val="20"/>
              </w:rPr>
              <w:t>“en la primera terna”, conforme a lo previsto en el artículo 36 del RLSPCAPF, se continuará entrevistando a un mínimo de tres participantes.</w:t>
            </w:r>
          </w:p>
          <w:p w14:paraId="161B867E" w14:textId="77777777" w:rsidR="009B56C1" w:rsidRDefault="009B56C1">
            <w:pPr>
              <w:ind w:right="12"/>
              <w:jc w:val="both"/>
              <w:rPr>
                <w:rFonts w:ascii="Arial" w:hAnsi="Arial" w:cs="Arial"/>
                <w:sz w:val="20"/>
                <w:szCs w:val="20"/>
              </w:rPr>
            </w:pPr>
            <w:r>
              <w:rPr>
                <w:rFonts w:ascii="Arial" w:hAnsi="Arial" w:cs="Arial"/>
                <w:sz w:val="20"/>
                <w:szCs w:val="20"/>
              </w:rPr>
              <w:t xml:space="preserve"> </w:t>
            </w:r>
          </w:p>
          <w:p w14:paraId="39034FEA" w14:textId="77777777" w:rsidR="009B56C1" w:rsidRDefault="009B56C1">
            <w:pPr>
              <w:ind w:right="12"/>
              <w:jc w:val="both"/>
              <w:rPr>
                <w:rFonts w:ascii="Arial" w:hAnsi="Arial" w:cs="Arial"/>
                <w:sz w:val="20"/>
                <w:szCs w:val="20"/>
              </w:rPr>
            </w:pPr>
            <w:r>
              <w:rPr>
                <w:rFonts w:ascii="Arial" w:hAnsi="Arial" w:cs="Arial"/>
                <w:sz w:val="20"/>
                <w:szCs w:val="20"/>
              </w:rPr>
              <w:t xml:space="preserve">El Comité Técnico de Selección (CTS) para la evaluación de las entrevistas, considerara los siguientes criterios: </w:t>
            </w:r>
          </w:p>
          <w:p w14:paraId="4F1D8A11"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Contexto, situación o tarea (favorable o adverso); </w:t>
            </w:r>
          </w:p>
          <w:p w14:paraId="3B4681A6"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Estrategia o acción (simple o compleja); </w:t>
            </w:r>
          </w:p>
          <w:p w14:paraId="1AE87E1F"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Resultado (sin impacto o con impacto), y </w:t>
            </w:r>
          </w:p>
          <w:p w14:paraId="643B234E" w14:textId="77777777" w:rsidR="009B56C1" w:rsidRDefault="009B56C1" w:rsidP="00CF6168">
            <w:pPr>
              <w:numPr>
                <w:ilvl w:val="0"/>
                <w:numId w:val="2"/>
              </w:numPr>
              <w:autoSpaceDE w:val="0"/>
              <w:autoSpaceDN w:val="0"/>
              <w:adjustRightInd w:val="0"/>
              <w:ind w:left="714" w:hanging="357"/>
              <w:jc w:val="both"/>
              <w:rPr>
                <w:rFonts w:ascii="Arial" w:hAnsi="Arial" w:cs="Arial"/>
                <w:sz w:val="20"/>
                <w:szCs w:val="20"/>
              </w:rPr>
            </w:pPr>
            <w:r>
              <w:rPr>
                <w:rFonts w:ascii="Arial" w:hAnsi="Arial" w:cs="Arial"/>
                <w:sz w:val="20"/>
                <w:szCs w:val="20"/>
              </w:rPr>
              <w:t xml:space="preserve">Participación (protagónica o como miembro de equipo). </w:t>
            </w:r>
          </w:p>
          <w:p w14:paraId="4BC66271" w14:textId="77777777" w:rsidR="009B56C1" w:rsidRDefault="009B56C1">
            <w:pPr>
              <w:autoSpaceDE w:val="0"/>
              <w:autoSpaceDN w:val="0"/>
              <w:adjustRightInd w:val="0"/>
              <w:spacing w:after="101"/>
              <w:jc w:val="both"/>
              <w:rPr>
                <w:rFonts w:ascii="Arial" w:hAnsi="Arial" w:cs="Arial"/>
                <w:sz w:val="20"/>
                <w:szCs w:val="20"/>
              </w:rPr>
            </w:pPr>
          </w:p>
          <w:p w14:paraId="14BB739A"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Los Comités Técnicos de Selección podrán sesionar por medios remotos de comunicación electrónica, es decir, de forma virtual, toda vez que la plaza corresponda a alguna de las Delegaciones Federales de esta Procuraduría. </w:t>
            </w:r>
          </w:p>
          <w:p w14:paraId="764E99A8" w14:textId="77777777" w:rsidR="009B56C1" w:rsidRDefault="009B56C1">
            <w:pPr>
              <w:ind w:right="12"/>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Etapa V. Determinación</w:t>
            </w:r>
          </w:p>
          <w:p w14:paraId="4069C382" w14:textId="77777777" w:rsidR="009B56C1" w:rsidRDefault="009B56C1">
            <w:pPr>
              <w:ind w:right="12"/>
              <w:jc w:val="both"/>
              <w:rPr>
                <w:rFonts w:ascii="Arial" w:hAnsi="Arial" w:cs="Arial"/>
                <w:b/>
                <w:sz w:val="20"/>
                <w:szCs w:val="20"/>
              </w:rPr>
            </w:pPr>
          </w:p>
          <w:p w14:paraId="347E2745"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En esta etapa el Comité Técnico de Selección (CTS) resuelve el proceso de selección, mediante la emisión de su determinación, declarando: </w:t>
            </w:r>
          </w:p>
          <w:p w14:paraId="66B5621F"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a) Ganador del concurso, al finalista que obtenga la calificación más alta en el proceso de selección, es decir, al de mayor calificación definitiva, y </w:t>
            </w:r>
          </w:p>
          <w:p w14:paraId="57823A38" w14:textId="706E8681"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 xml:space="preserve">b) Al finalista con la siguiente mayor calificación definitiva, que podrá llegar a ocupar el puesto sujeto a concurso en el supuesto de </w:t>
            </w:r>
            <w:r w:rsidR="000B1C49">
              <w:rPr>
                <w:rFonts w:ascii="Arial" w:hAnsi="Arial" w:cs="Arial"/>
                <w:sz w:val="20"/>
                <w:szCs w:val="20"/>
              </w:rPr>
              <w:t>que,</w:t>
            </w:r>
            <w:r>
              <w:rPr>
                <w:rFonts w:ascii="Arial" w:hAnsi="Arial" w:cs="Arial"/>
                <w:sz w:val="20"/>
                <w:szCs w:val="20"/>
              </w:rPr>
              <w:t xml:space="preserve"> por causas ajenas a la Dependencia, el </w:t>
            </w:r>
            <w:r w:rsidR="00301ED9">
              <w:rPr>
                <w:rFonts w:ascii="Arial" w:hAnsi="Arial" w:cs="Arial"/>
                <w:sz w:val="20"/>
                <w:szCs w:val="20"/>
              </w:rPr>
              <w:t>ganador señalado</w:t>
            </w:r>
            <w:r>
              <w:rPr>
                <w:rFonts w:ascii="Arial" w:hAnsi="Arial" w:cs="Arial"/>
                <w:sz w:val="20"/>
                <w:szCs w:val="20"/>
              </w:rPr>
              <w:t xml:space="preserve"> en el inciso anterior: I) Comunique a la Dependencia, antes o en la fecha señalada para tal efecto en la Determinación, su decisión de no ocupar el puesto, o II) No se presente a tomar posesión y ejercer las funciones del puesto en la fecha señalada, o </w:t>
            </w:r>
          </w:p>
          <w:p w14:paraId="3A0052F5"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c) Concurso Desierto</w:t>
            </w:r>
          </w:p>
          <w:p w14:paraId="397B47F6" w14:textId="77777777" w:rsidR="009B56C1" w:rsidRDefault="009B56C1">
            <w:pPr>
              <w:autoSpaceDE w:val="0"/>
              <w:autoSpaceDN w:val="0"/>
              <w:adjustRightInd w:val="0"/>
              <w:spacing w:after="101"/>
              <w:jc w:val="both"/>
              <w:rPr>
                <w:rFonts w:ascii="Arial" w:hAnsi="Arial" w:cs="Arial"/>
                <w:sz w:val="20"/>
                <w:szCs w:val="20"/>
              </w:rPr>
            </w:pPr>
            <w:r>
              <w:rPr>
                <w:rFonts w:ascii="Arial" w:hAnsi="Arial" w:cs="Arial"/>
                <w:sz w:val="20"/>
                <w:szCs w:val="20"/>
              </w:rPr>
              <w:t>Se considerará finalistas a los</w:t>
            </w:r>
            <w:r>
              <w:rPr>
                <w:rFonts w:ascii="Arial" w:hAnsi="Arial" w:cs="Arial"/>
                <w:color w:val="FF0000"/>
                <w:sz w:val="20"/>
                <w:szCs w:val="20"/>
              </w:rPr>
              <w:t xml:space="preserve"> </w:t>
            </w:r>
            <w:r>
              <w:rPr>
                <w:rFonts w:ascii="Arial" w:hAnsi="Arial" w:cs="Arial"/>
                <w:sz w:val="20"/>
                <w:szCs w:val="20"/>
              </w:rPr>
              <w:t>candidatos que acrediten el Puntaje Mínimo de Aptitud (que es el resultado obtenido para ser considerado finalista y apto para ocupar el puesto sujeto a concurso; obtenido de la suma de las etapas II, III y IV del Sistema de Puntuación General), el cual deberá ser igual o superior a 70, en una escala de 0 a 100 puntos.</w:t>
            </w:r>
          </w:p>
          <w:p w14:paraId="498482BB"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Para consultar el Sistema de Puntuación General autorizado por el Comité Técnico de Profesionalización (CTP), así como las Reglas de Valoración General y los Criterios de los Procesos de Ingreso, deberá ingresar a la siguiente liga:</w:t>
            </w:r>
          </w:p>
          <w:p w14:paraId="7B981C04" w14:textId="77777777" w:rsidR="009B56C1" w:rsidRDefault="00647D0B">
            <w:pPr>
              <w:autoSpaceDE w:val="0"/>
              <w:autoSpaceDN w:val="0"/>
              <w:adjustRightInd w:val="0"/>
              <w:spacing w:after="101"/>
              <w:jc w:val="both"/>
              <w:rPr>
                <w:rFonts w:ascii="Arial" w:hAnsi="Arial" w:cs="Arial"/>
                <w:sz w:val="20"/>
                <w:szCs w:val="20"/>
              </w:rPr>
            </w:pPr>
            <w:hyperlink r:id="rId9" w:tgtFrame="_blank" w:history="1">
              <w:r w:rsidR="009B56C1">
                <w:rPr>
                  <w:rStyle w:val="Hipervnculo"/>
                  <w:rFonts w:ascii="Arial" w:hAnsi="Arial" w:cs="Arial"/>
                  <w:sz w:val="20"/>
                  <w:szCs w:val="20"/>
                </w:rPr>
                <w:t>http://www.profepa.gob.mx/innovaportal/v/1200/1/mx/concursos_publicos_y_abiertos_2017_y_2018.html</w:t>
              </w:r>
            </w:hyperlink>
          </w:p>
          <w:p w14:paraId="1577CEBA" w14:textId="77777777" w:rsidR="009B56C1" w:rsidRDefault="009B56C1">
            <w:pPr>
              <w:tabs>
                <w:tab w:val="left" w:pos="1908"/>
              </w:tabs>
              <w:ind w:right="11"/>
              <w:jc w:val="both"/>
              <w:rPr>
                <w:rFonts w:ascii="Arial" w:hAnsi="Arial" w:cs="Arial"/>
                <w:b/>
                <w:sz w:val="20"/>
                <w:szCs w:val="20"/>
              </w:rPr>
            </w:pPr>
            <w:r>
              <w:rPr>
                <w:rFonts w:ascii="Arial" w:hAnsi="Arial" w:cs="Arial"/>
                <w:b/>
                <w:sz w:val="20"/>
                <w:szCs w:val="20"/>
              </w:rPr>
              <w:t xml:space="preserve">El concurso comprende las etapas que se cumplirán </w:t>
            </w:r>
            <w:proofErr w:type="gramStart"/>
            <w:r>
              <w:rPr>
                <w:rFonts w:ascii="Arial" w:hAnsi="Arial" w:cs="Arial"/>
                <w:b/>
                <w:sz w:val="20"/>
                <w:szCs w:val="20"/>
              </w:rPr>
              <w:t>de acuerdo a</w:t>
            </w:r>
            <w:proofErr w:type="gramEnd"/>
            <w:r>
              <w:rPr>
                <w:rFonts w:ascii="Arial" w:hAnsi="Arial" w:cs="Arial"/>
                <w:b/>
                <w:sz w:val="20"/>
                <w:szCs w:val="20"/>
              </w:rPr>
              <w:t xml:space="preserve"> las fechas establecidas a continuación:</w:t>
            </w:r>
          </w:p>
        </w:tc>
      </w:tr>
      <w:tr w:rsidR="0051778E" w14:paraId="407B123B" w14:textId="77777777" w:rsidTr="000E4EF9">
        <w:trPr>
          <w:trHeight w:val="388"/>
        </w:trPr>
        <w:tc>
          <w:tcPr>
            <w:tcW w:w="1702" w:type="dxa"/>
            <w:tcBorders>
              <w:top w:val="single" w:sz="4" w:space="0" w:color="auto"/>
              <w:left w:val="single" w:sz="4" w:space="0" w:color="auto"/>
              <w:bottom w:val="nil"/>
              <w:right w:val="single" w:sz="4" w:space="0" w:color="auto"/>
            </w:tcBorders>
            <w:hideMark/>
          </w:tcPr>
          <w:p w14:paraId="7D6BD28C" w14:textId="77777777" w:rsidR="0051778E" w:rsidRDefault="0051778E" w:rsidP="0051778E">
            <w:pPr>
              <w:pStyle w:val="Ttulo5"/>
              <w:outlineLvl w:val="4"/>
              <w:rPr>
                <w:rFonts w:ascii="Arial" w:hAnsi="Arial" w:cs="Arial"/>
                <w:sz w:val="20"/>
                <w:szCs w:val="20"/>
                <w:lang w:val="es-MX"/>
              </w:rPr>
            </w:pPr>
            <w:r>
              <w:rPr>
                <w:rFonts w:ascii="Arial" w:hAnsi="Arial" w:cs="Arial"/>
                <w:sz w:val="20"/>
                <w:szCs w:val="20"/>
                <w:lang w:val="es-MX"/>
              </w:rPr>
              <w:lastRenderedPageBreak/>
              <w:t xml:space="preserve">De: </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C79406B" w14:textId="77777777" w:rsidR="0051778E" w:rsidRDefault="0051778E" w:rsidP="0051778E">
            <w:pPr>
              <w:rPr>
                <w:b/>
              </w:rPr>
            </w:pPr>
            <w:r>
              <w:rPr>
                <w:b/>
              </w:rPr>
              <w:t>Publicación de Convocatoria</w:t>
            </w:r>
          </w:p>
        </w:tc>
        <w:tc>
          <w:tcPr>
            <w:tcW w:w="2807" w:type="dxa"/>
            <w:tcBorders>
              <w:top w:val="single" w:sz="4" w:space="0" w:color="auto"/>
              <w:left w:val="single" w:sz="4" w:space="0" w:color="auto"/>
              <w:bottom w:val="single" w:sz="4" w:space="0" w:color="auto"/>
              <w:right w:val="single" w:sz="4" w:space="0" w:color="auto"/>
            </w:tcBorders>
            <w:vAlign w:val="center"/>
          </w:tcPr>
          <w:p w14:paraId="6AEDD115" w14:textId="50E8901A" w:rsidR="0051778E" w:rsidRDefault="00D56BB0" w:rsidP="0051778E">
            <w:pPr>
              <w:rPr>
                <w:bCs/>
              </w:rPr>
            </w:pPr>
            <w:r w:rsidRPr="00D56BB0">
              <w:rPr>
                <w:bCs/>
              </w:rPr>
              <w:t>15 de enero de 2020</w:t>
            </w:r>
          </w:p>
        </w:tc>
      </w:tr>
      <w:tr w:rsidR="0051778E" w14:paraId="16559051" w14:textId="77777777" w:rsidTr="004213B4">
        <w:trPr>
          <w:trHeight w:val="423"/>
        </w:trPr>
        <w:tc>
          <w:tcPr>
            <w:tcW w:w="1702" w:type="dxa"/>
            <w:tcBorders>
              <w:top w:val="nil"/>
              <w:left w:val="single" w:sz="4" w:space="0" w:color="auto"/>
              <w:bottom w:val="nil"/>
              <w:right w:val="single" w:sz="4" w:space="0" w:color="auto"/>
            </w:tcBorders>
          </w:tcPr>
          <w:p w14:paraId="4C774829"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171827DC" w14:textId="77777777" w:rsidR="0051778E" w:rsidRDefault="0051778E" w:rsidP="0051778E">
            <w:pPr>
              <w:rPr>
                <w:b/>
              </w:rPr>
            </w:pPr>
            <w:r>
              <w:rPr>
                <w:b/>
              </w:rPr>
              <w:t>Registro de Aspirantes</w:t>
            </w:r>
          </w:p>
        </w:tc>
        <w:tc>
          <w:tcPr>
            <w:tcW w:w="2807" w:type="dxa"/>
            <w:tcBorders>
              <w:top w:val="single" w:sz="4" w:space="0" w:color="auto"/>
              <w:left w:val="single" w:sz="4" w:space="0" w:color="auto"/>
              <w:bottom w:val="single" w:sz="4" w:space="0" w:color="auto"/>
              <w:right w:val="single" w:sz="4" w:space="0" w:color="auto"/>
            </w:tcBorders>
            <w:vAlign w:val="center"/>
          </w:tcPr>
          <w:p w14:paraId="54C7F6D8" w14:textId="5B94B234" w:rsidR="0051778E" w:rsidRDefault="00D56BB0" w:rsidP="0051778E">
            <w:pPr>
              <w:rPr>
                <w:bCs/>
              </w:rPr>
            </w:pPr>
            <w:r w:rsidRPr="00D56BB0">
              <w:rPr>
                <w:bCs/>
              </w:rPr>
              <w:t>Del 15 al 29 de enero de 2020.</w:t>
            </w:r>
          </w:p>
        </w:tc>
      </w:tr>
      <w:tr w:rsidR="0051778E" w14:paraId="12CD608C" w14:textId="77777777" w:rsidTr="004213B4">
        <w:trPr>
          <w:trHeight w:val="402"/>
        </w:trPr>
        <w:tc>
          <w:tcPr>
            <w:tcW w:w="1702" w:type="dxa"/>
            <w:tcBorders>
              <w:top w:val="nil"/>
              <w:left w:val="single" w:sz="4" w:space="0" w:color="auto"/>
              <w:bottom w:val="single" w:sz="4" w:space="0" w:color="auto"/>
              <w:right w:val="single" w:sz="4" w:space="0" w:color="auto"/>
            </w:tcBorders>
          </w:tcPr>
          <w:p w14:paraId="6B8E30B7"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48EFCCA6" w14:textId="77777777" w:rsidR="0051778E" w:rsidRDefault="0051778E" w:rsidP="0051778E">
            <w:pPr>
              <w:rPr>
                <w:b/>
              </w:rPr>
            </w:pPr>
            <w:r>
              <w:rPr>
                <w:b/>
              </w:rPr>
              <w:t>Revisión Curricular</w:t>
            </w:r>
          </w:p>
        </w:tc>
        <w:tc>
          <w:tcPr>
            <w:tcW w:w="2807" w:type="dxa"/>
            <w:tcBorders>
              <w:top w:val="single" w:sz="4" w:space="0" w:color="auto"/>
              <w:left w:val="single" w:sz="4" w:space="0" w:color="auto"/>
              <w:bottom w:val="single" w:sz="4" w:space="0" w:color="auto"/>
              <w:right w:val="single" w:sz="4" w:space="0" w:color="auto"/>
            </w:tcBorders>
            <w:vAlign w:val="center"/>
          </w:tcPr>
          <w:p w14:paraId="328AD2FF" w14:textId="62B257BB" w:rsidR="0051778E" w:rsidRDefault="00D56BB0" w:rsidP="0051778E">
            <w:pPr>
              <w:rPr>
                <w:bCs/>
              </w:rPr>
            </w:pPr>
            <w:r w:rsidRPr="00D56BB0">
              <w:rPr>
                <w:bCs/>
              </w:rPr>
              <w:t>Del 15 al 29 de enero de 2020.</w:t>
            </w:r>
          </w:p>
        </w:tc>
      </w:tr>
    </w:tbl>
    <w:p w14:paraId="1422C3B6" w14:textId="77777777" w:rsidR="004213B4" w:rsidRDefault="004213B4"/>
    <w:tbl>
      <w:tblPr>
        <w:tblStyle w:val="Tablaconcuadrcula"/>
        <w:tblW w:w="9215" w:type="dxa"/>
        <w:tblInd w:w="-431" w:type="dxa"/>
        <w:tblLayout w:type="fixed"/>
        <w:tblLook w:val="04A0" w:firstRow="1" w:lastRow="0" w:firstColumn="1" w:lastColumn="0" w:noHBand="0" w:noVBand="1"/>
      </w:tblPr>
      <w:tblGrid>
        <w:gridCol w:w="1702"/>
        <w:gridCol w:w="4706"/>
        <w:gridCol w:w="2807"/>
      </w:tblGrid>
      <w:tr w:rsidR="0051778E" w14:paraId="2E8C2701" w14:textId="77777777" w:rsidTr="004213B4">
        <w:trPr>
          <w:trHeight w:val="422"/>
        </w:trPr>
        <w:tc>
          <w:tcPr>
            <w:tcW w:w="1702" w:type="dxa"/>
            <w:tcBorders>
              <w:top w:val="single" w:sz="4" w:space="0" w:color="auto"/>
              <w:left w:val="single" w:sz="4" w:space="0" w:color="auto"/>
              <w:bottom w:val="nil"/>
              <w:right w:val="single" w:sz="4" w:space="0" w:color="auto"/>
            </w:tcBorders>
          </w:tcPr>
          <w:p w14:paraId="6BFDA184"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7C2A29CE" w14:textId="77777777" w:rsidR="0051778E" w:rsidRDefault="0051778E" w:rsidP="0051778E">
            <w:pPr>
              <w:rPr>
                <w:b/>
              </w:rPr>
            </w:pPr>
            <w:r>
              <w:rPr>
                <w:b/>
              </w:rPr>
              <w:t>Evaluación de Conocimientos</w:t>
            </w:r>
          </w:p>
        </w:tc>
        <w:tc>
          <w:tcPr>
            <w:tcW w:w="2807" w:type="dxa"/>
            <w:tcBorders>
              <w:top w:val="single" w:sz="4" w:space="0" w:color="auto"/>
              <w:left w:val="single" w:sz="4" w:space="0" w:color="auto"/>
              <w:bottom w:val="single" w:sz="4" w:space="0" w:color="auto"/>
              <w:right w:val="single" w:sz="4" w:space="0" w:color="auto"/>
            </w:tcBorders>
            <w:vAlign w:val="center"/>
          </w:tcPr>
          <w:p w14:paraId="7892B08E" w14:textId="797DC2FD" w:rsidR="0051778E" w:rsidRDefault="00D56BB0" w:rsidP="0051778E">
            <w:pPr>
              <w:rPr>
                <w:bCs/>
              </w:rPr>
            </w:pPr>
            <w:r w:rsidRPr="00D56BB0">
              <w:rPr>
                <w:bCs/>
              </w:rPr>
              <w:t>Del 05 al 12 de febrero de 2020.</w:t>
            </w:r>
          </w:p>
        </w:tc>
      </w:tr>
      <w:tr w:rsidR="0051778E" w14:paraId="100FFE3D" w14:textId="77777777" w:rsidTr="000E4EF9">
        <w:trPr>
          <w:trHeight w:val="412"/>
        </w:trPr>
        <w:tc>
          <w:tcPr>
            <w:tcW w:w="1702" w:type="dxa"/>
            <w:tcBorders>
              <w:top w:val="nil"/>
              <w:left w:val="single" w:sz="4" w:space="0" w:color="auto"/>
              <w:bottom w:val="nil"/>
              <w:right w:val="single" w:sz="4" w:space="0" w:color="auto"/>
            </w:tcBorders>
          </w:tcPr>
          <w:p w14:paraId="51C12F19"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7B38B4D6" w14:textId="77777777" w:rsidR="0051778E" w:rsidRDefault="0051778E" w:rsidP="0051778E">
            <w:pPr>
              <w:rPr>
                <w:b/>
              </w:rPr>
            </w:pPr>
            <w:r>
              <w:rPr>
                <w:b/>
              </w:rPr>
              <w:t>Evaluación de Habilidades</w:t>
            </w:r>
          </w:p>
        </w:tc>
        <w:tc>
          <w:tcPr>
            <w:tcW w:w="2807" w:type="dxa"/>
            <w:tcBorders>
              <w:top w:val="single" w:sz="4" w:space="0" w:color="auto"/>
              <w:left w:val="single" w:sz="4" w:space="0" w:color="auto"/>
              <w:bottom w:val="single" w:sz="4" w:space="0" w:color="auto"/>
              <w:right w:val="single" w:sz="4" w:space="0" w:color="auto"/>
            </w:tcBorders>
            <w:vAlign w:val="center"/>
          </w:tcPr>
          <w:p w14:paraId="497E5F04" w14:textId="79BED88D" w:rsidR="0051778E" w:rsidRDefault="00D56BB0" w:rsidP="0051778E">
            <w:pPr>
              <w:rPr>
                <w:bCs/>
              </w:rPr>
            </w:pPr>
            <w:r w:rsidRPr="00D56BB0">
              <w:rPr>
                <w:bCs/>
              </w:rPr>
              <w:t>Del 19 al 26 de febrero de 2020.</w:t>
            </w:r>
          </w:p>
        </w:tc>
      </w:tr>
      <w:tr w:rsidR="0051778E" w14:paraId="5EEDBC0A" w14:textId="77777777" w:rsidTr="000E4EF9">
        <w:tc>
          <w:tcPr>
            <w:tcW w:w="1702" w:type="dxa"/>
            <w:tcBorders>
              <w:top w:val="nil"/>
              <w:left w:val="single" w:sz="4" w:space="0" w:color="auto"/>
              <w:bottom w:val="single" w:sz="4" w:space="0" w:color="auto"/>
              <w:right w:val="single" w:sz="4" w:space="0" w:color="auto"/>
            </w:tcBorders>
          </w:tcPr>
          <w:p w14:paraId="50991F35"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1D4F252C" w14:textId="77777777" w:rsidR="0051778E" w:rsidRDefault="0051778E" w:rsidP="0051778E">
            <w:pPr>
              <w:rPr>
                <w:b/>
              </w:rPr>
            </w:pPr>
            <w:r>
              <w:rPr>
                <w:b/>
              </w:rPr>
              <w:t>Evaluación de la Experiencia y Valoración del Mérito (Revisión Documental)</w:t>
            </w:r>
          </w:p>
        </w:tc>
        <w:tc>
          <w:tcPr>
            <w:tcW w:w="2807" w:type="dxa"/>
            <w:tcBorders>
              <w:top w:val="single" w:sz="4" w:space="0" w:color="auto"/>
              <w:left w:val="single" w:sz="4" w:space="0" w:color="auto"/>
              <w:bottom w:val="single" w:sz="4" w:space="0" w:color="auto"/>
              <w:right w:val="single" w:sz="4" w:space="0" w:color="auto"/>
            </w:tcBorders>
            <w:vAlign w:val="center"/>
          </w:tcPr>
          <w:p w14:paraId="0051D890" w14:textId="0128302B" w:rsidR="0051778E" w:rsidRDefault="00D56BB0" w:rsidP="0051778E">
            <w:pPr>
              <w:rPr>
                <w:bCs/>
              </w:rPr>
            </w:pPr>
            <w:r w:rsidRPr="00D56BB0">
              <w:rPr>
                <w:bCs/>
              </w:rPr>
              <w:t>Del 19 al 26 de febrero de 2020.</w:t>
            </w:r>
          </w:p>
        </w:tc>
      </w:tr>
      <w:tr w:rsidR="0051778E" w14:paraId="003D832C" w14:textId="77777777" w:rsidTr="000E4EF9">
        <w:trPr>
          <w:trHeight w:val="422"/>
        </w:trPr>
        <w:tc>
          <w:tcPr>
            <w:tcW w:w="1702" w:type="dxa"/>
            <w:tcBorders>
              <w:top w:val="single" w:sz="4" w:space="0" w:color="auto"/>
              <w:left w:val="single" w:sz="4" w:space="0" w:color="auto"/>
              <w:bottom w:val="nil"/>
              <w:right w:val="single" w:sz="4" w:space="0" w:color="auto"/>
            </w:tcBorders>
          </w:tcPr>
          <w:p w14:paraId="6153C085"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650DA454" w14:textId="77777777" w:rsidR="0051778E" w:rsidRDefault="0051778E" w:rsidP="0051778E">
            <w:pPr>
              <w:rPr>
                <w:b/>
              </w:rPr>
            </w:pPr>
            <w:r>
              <w:rPr>
                <w:b/>
              </w:rPr>
              <w:t>Entrevista con el Comité Técnico de Selección</w:t>
            </w:r>
          </w:p>
        </w:tc>
        <w:tc>
          <w:tcPr>
            <w:tcW w:w="2807" w:type="dxa"/>
            <w:tcBorders>
              <w:top w:val="single" w:sz="4" w:space="0" w:color="auto"/>
              <w:left w:val="single" w:sz="4" w:space="0" w:color="auto"/>
              <w:bottom w:val="single" w:sz="4" w:space="0" w:color="auto"/>
              <w:right w:val="single" w:sz="4" w:space="0" w:color="auto"/>
            </w:tcBorders>
            <w:vAlign w:val="center"/>
          </w:tcPr>
          <w:p w14:paraId="57660793" w14:textId="7C45F437" w:rsidR="0051778E" w:rsidRDefault="00D56BB0" w:rsidP="0051778E">
            <w:pPr>
              <w:rPr>
                <w:bCs/>
              </w:rPr>
            </w:pPr>
            <w:r w:rsidRPr="00D56BB0">
              <w:rPr>
                <w:bCs/>
              </w:rPr>
              <w:t>Del 04 de marzo al 08 de abril de 2020.</w:t>
            </w:r>
          </w:p>
        </w:tc>
      </w:tr>
      <w:tr w:rsidR="0051778E" w14:paraId="6E2FF565" w14:textId="77777777" w:rsidTr="000E4EF9">
        <w:trPr>
          <w:trHeight w:val="400"/>
        </w:trPr>
        <w:tc>
          <w:tcPr>
            <w:tcW w:w="1702" w:type="dxa"/>
            <w:tcBorders>
              <w:top w:val="nil"/>
              <w:left w:val="single" w:sz="4" w:space="0" w:color="auto"/>
              <w:bottom w:val="single" w:sz="4" w:space="0" w:color="auto"/>
              <w:right w:val="single" w:sz="4" w:space="0" w:color="auto"/>
            </w:tcBorders>
          </w:tcPr>
          <w:p w14:paraId="52DDF09F" w14:textId="77777777" w:rsidR="0051778E" w:rsidRDefault="0051778E" w:rsidP="0051778E">
            <w:pPr>
              <w:pStyle w:val="Ttulo5"/>
              <w:outlineLvl w:val="4"/>
              <w:rPr>
                <w:rFonts w:ascii="Arial" w:hAnsi="Arial" w:cs="Arial"/>
                <w:b w:val="0"/>
                <w:sz w:val="20"/>
                <w:szCs w:val="20"/>
                <w:lang w:val="es-MX"/>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2764E21A" w14:textId="77777777" w:rsidR="0051778E" w:rsidRDefault="0051778E" w:rsidP="0051778E">
            <w:pPr>
              <w:rPr>
                <w:b/>
              </w:rPr>
            </w:pPr>
            <w:r>
              <w:rPr>
                <w:b/>
              </w:rPr>
              <w:t>Determinación</w:t>
            </w:r>
          </w:p>
        </w:tc>
        <w:tc>
          <w:tcPr>
            <w:tcW w:w="2807" w:type="dxa"/>
            <w:tcBorders>
              <w:top w:val="single" w:sz="4" w:space="0" w:color="auto"/>
              <w:left w:val="single" w:sz="4" w:space="0" w:color="auto"/>
              <w:bottom w:val="single" w:sz="4" w:space="0" w:color="auto"/>
              <w:right w:val="single" w:sz="4" w:space="0" w:color="auto"/>
            </w:tcBorders>
            <w:vAlign w:val="center"/>
          </w:tcPr>
          <w:p w14:paraId="6442B53E" w14:textId="2EEC35F1" w:rsidR="0051778E" w:rsidRDefault="00D56BB0" w:rsidP="0051778E">
            <w:pPr>
              <w:rPr>
                <w:bCs/>
              </w:rPr>
            </w:pPr>
            <w:r w:rsidRPr="00D56BB0">
              <w:rPr>
                <w:bCs/>
              </w:rPr>
              <w:t>Del 04 de marzo al 08 de abril de 2020.</w:t>
            </w:r>
          </w:p>
        </w:tc>
      </w:tr>
      <w:tr w:rsidR="009B56C1" w14:paraId="11BF69D0"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40E616C8" w14:textId="77777777" w:rsidR="009B56C1" w:rsidRDefault="009B56C1">
            <w:pPr>
              <w:pStyle w:val="Ttulo5"/>
              <w:outlineLvl w:val="4"/>
              <w:rPr>
                <w:rFonts w:ascii="Arial" w:hAnsi="Arial" w:cs="Arial"/>
                <w:sz w:val="20"/>
                <w:szCs w:val="20"/>
                <w:lang w:val="es-MX"/>
              </w:rPr>
            </w:pPr>
            <w:r>
              <w:rPr>
                <w:rFonts w:ascii="Arial" w:hAnsi="Arial" w:cs="Arial"/>
                <w:bCs w:val="0"/>
                <w:sz w:val="20"/>
                <w:szCs w:val="20"/>
              </w:rPr>
              <w:t>Nota:</w:t>
            </w:r>
          </w:p>
        </w:tc>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5604D07F"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En razón del número de aspirantes que participen en cada una de las etapas, las fechas indicadas podrán estar sujetas a cambio, sin previo aviso, por lo que se recomienda dar seguimiento a los mismos a través del portal electrónico </w:t>
            </w:r>
            <w:hyperlink r:id="rId10" w:history="1">
              <w:r>
                <w:rPr>
                  <w:rStyle w:val="Hipervnculo"/>
                  <w:rFonts w:ascii="Arial" w:hAnsi="Arial" w:cs="Arial"/>
                  <w:sz w:val="20"/>
                  <w:szCs w:val="20"/>
                </w:rPr>
                <w:t>www.trabajaen.gob.mx</w:t>
              </w:r>
            </w:hyperlink>
            <w:r>
              <w:rPr>
                <w:rFonts w:ascii="Arial" w:hAnsi="Arial" w:cs="Arial"/>
                <w:sz w:val="20"/>
                <w:szCs w:val="20"/>
              </w:rPr>
              <w:t xml:space="preserve"> y de la cuenta correo electrónico registrada por cada candidato/a.</w:t>
            </w:r>
          </w:p>
        </w:tc>
      </w:tr>
      <w:tr w:rsidR="009B56C1" w14:paraId="50C78D6B" w14:textId="77777777" w:rsidTr="000E4EF9">
        <w:tc>
          <w:tcPr>
            <w:tcW w:w="1702" w:type="dxa"/>
            <w:tcBorders>
              <w:top w:val="single" w:sz="4" w:space="0" w:color="auto"/>
              <w:left w:val="single" w:sz="4" w:space="0" w:color="auto"/>
              <w:bottom w:val="single" w:sz="4" w:space="0" w:color="auto"/>
              <w:right w:val="single" w:sz="4" w:space="0" w:color="auto"/>
            </w:tcBorders>
            <w:vAlign w:val="center"/>
          </w:tcPr>
          <w:p w14:paraId="774B0396" w14:textId="77777777" w:rsidR="009B56C1" w:rsidRDefault="009B56C1">
            <w:pPr>
              <w:pStyle w:val="Ttulo5"/>
              <w:outlineLvl w:val="4"/>
              <w:rPr>
                <w:rFonts w:ascii="Arial" w:hAnsi="Arial" w:cs="Arial"/>
                <w:bCs w:val="0"/>
                <w:sz w:val="20"/>
                <w:szCs w:val="20"/>
              </w:rPr>
            </w:pPr>
          </w:p>
          <w:p w14:paraId="13D58615" w14:textId="77777777" w:rsidR="009B56C1" w:rsidRDefault="009B56C1">
            <w:pPr>
              <w:pStyle w:val="Ttulo5"/>
              <w:outlineLvl w:val="4"/>
              <w:rPr>
                <w:rFonts w:ascii="Arial" w:hAnsi="Arial" w:cs="Arial"/>
                <w:bCs w:val="0"/>
                <w:sz w:val="20"/>
                <w:szCs w:val="20"/>
              </w:rPr>
            </w:pPr>
          </w:p>
          <w:p w14:paraId="01859F63" w14:textId="77777777" w:rsidR="009B56C1" w:rsidRDefault="009B56C1">
            <w:pPr>
              <w:pStyle w:val="Ttulo5"/>
              <w:outlineLvl w:val="4"/>
              <w:rPr>
                <w:rFonts w:ascii="Arial" w:hAnsi="Arial" w:cs="Arial"/>
                <w:bCs w:val="0"/>
                <w:sz w:val="20"/>
                <w:szCs w:val="20"/>
              </w:rPr>
            </w:pPr>
          </w:p>
          <w:p w14:paraId="7E403E93" w14:textId="77777777" w:rsidR="009B56C1" w:rsidRDefault="009B56C1">
            <w:pPr>
              <w:pStyle w:val="Ttulo5"/>
              <w:outlineLvl w:val="4"/>
              <w:rPr>
                <w:rFonts w:ascii="Arial" w:hAnsi="Arial" w:cs="Arial"/>
                <w:bCs w:val="0"/>
                <w:sz w:val="20"/>
                <w:szCs w:val="20"/>
              </w:rPr>
            </w:pPr>
          </w:p>
          <w:p w14:paraId="01AD94A7" w14:textId="77777777" w:rsidR="009B56C1" w:rsidRDefault="009B56C1">
            <w:pPr>
              <w:pStyle w:val="Ttulo5"/>
              <w:outlineLvl w:val="4"/>
              <w:rPr>
                <w:rFonts w:ascii="Arial" w:hAnsi="Arial" w:cs="Arial"/>
                <w:bCs w:val="0"/>
                <w:sz w:val="20"/>
                <w:szCs w:val="20"/>
              </w:rPr>
            </w:pPr>
          </w:p>
          <w:p w14:paraId="7B2C846F"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 xml:space="preserve">Citatorios, Publicación y Vigencia de Resultados  </w:t>
            </w:r>
          </w:p>
        </w:tc>
        <w:tc>
          <w:tcPr>
            <w:tcW w:w="7513" w:type="dxa"/>
            <w:gridSpan w:val="2"/>
            <w:tcBorders>
              <w:top w:val="single" w:sz="4" w:space="0" w:color="auto"/>
              <w:left w:val="single" w:sz="4" w:space="0" w:color="auto"/>
              <w:bottom w:val="single" w:sz="4" w:space="0" w:color="auto"/>
              <w:right w:val="single" w:sz="4" w:space="0" w:color="auto"/>
            </w:tcBorders>
          </w:tcPr>
          <w:p w14:paraId="75E19840" w14:textId="77777777" w:rsidR="009B56C1" w:rsidRDefault="009B56C1">
            <w:pPr>
              <w:autoSpaceDE w:val="0"/>
              <w:autoSpaceDN w:val="0"/>
              <w:adjustRightInd w:val="0"/>
              <w:jc w:val="both"/>
              <w:rPr>
                <w:rFonts w:ascii="Arial" w:hAnsi="Arial" w:cs="Arial"/>
                <w:b/>
                <w:sz w:val="20"/>
                <w:szCs w:val="20"/>
              </w:rPr>
            </w:pPr>
          </w:p>
          <w:p w14:paraId="6A9ABED1" w14:textId="77777777" w:rsidR="009B56C1" w:rsidRDefault="009B56C1">
            <w:pPr>
              <w:autoSpaceDE w:val="0"/>
              <w:autoSpaceDN w:val="0"/>
              <w:adjustRightInd w:val="0"/>
              <w:jc w:val="both"/>
              <w:rPr>
                <w:rFonts w:ascii="Arial" w:hAnsi="Arial" w:cs="Arial"/>
                <w:b/>
                <w:sz w:val="20"/>
                <w:szCs w:val="20"/>
              </w:rPr>
            </w:pPr>
            <w:r>
              <w:rPr>
                <w:rFonts w:ascii="Arial" w:hAnsi="Arial" w:cs="Arial"/>
                <w:b/>
                <w:sz w:val="20"/>
                <w:szCs w:val="20"/>
              </w:rPr>
              <w:t>* Citatorios</w:t>
            </w:r>
          </w:p>
          <w:p w14:paraId="4D974399" w14:textId="77777777" w:rsidR="009B56C1" w:rsidRDefault="009B56C1">
            <w:pPr>
              <w:autoSpaceDE w:val="0"/>
              <w:autoSpaceDN w:val="0"/>
              <w:adjustRightInd w:val="0"/>
              <w:jc w:val="both"/>
              <w:rPr>
                <w:rFonts w:ascii="Arial" w:hAnsi="Arial" w:cs="Arial"/>
                <w:b/>
                <w:sz w:val="20"/>
                <w:szCs w:val="20"/>
              </w:rPr>
            </w:pPr>
          </w:p>
          <w:p w14:paraId="3F091F19" w14:textId="2138F7F8"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La Procuraduría Federal de Protección </w:t>
            </w:r>
            <w:r w:rsidR="00DD05DB">
              <w:rPr>
                <w:rFonts w:ascii="Arial" w:hAnsi="Arial" w:cs="Arial"/>
                <w:sz w:val="20"/>
                <w:szCs w:val="20"/>
              </w:rPr>
              <w:t>al Ambiente</w:t>
            </w:r>
            <w:r>
              <w:rPr>
                <w:rFonts w:ascii="Arial" w:hAnsi="Arial" w:cs="Arial"/>
                <w:sz w:val="20"/>
                <w:szCs w:val="20"/>
              </w:rPr>
              <w:t xml:space="preserve"> (PROFEPA) comunicará a los aspirantes la fecha, hora y lugar en que deberán presentarse para la aplicación de las evaluaciones respectivas con dos días hábiles de anticipación a la fecha y hora programadas para realizarse. En dichas comunicaciones, se especificará la duración aproximada de cada aplicación, así como el tiempo de tolerancia con el que contarán los candidatos.</w:t>
            </w:r>
          </w:p>
          <w:p w14:paraId="5BFAC5BE" w14:textId="77777777" w:rsidR="009B56C1" w:rsidRDefault="009B56C1">
            <w:pPr>
              <w:autoSpaceDE w:val="0"/>
              <w:autoSpaceDN w:val="0"/>
              <w:adjustRightInd w:val="0"/>
              <w:jc w:val="both"/>
              <w:rPr>
                <w:rFonts w:ascii="Arial" w:hAnsi="Arial" w:cs="Arial"/>
                <w:sz w:val="20"/>
                <w:szCs w:val="20"/>
              </w:rPr>
            </w:pPr>
          </w:p>
          <w:p w14:paraId="3E80E4B0" w14:textId="77777777" w:rsidR="009B56C1" w:rsidRDefault="009B56C1">
            <w:pPr>
              <w:ind w:right="12"/>
              <w:jc w:val="both"/>
              <w:rPr>
                <w:rFonts w:ascii="Arial" w:hAnsi="Arial" w:cs="Arial"/>
                <w:sz w:val="20"/>
                <w:szCs w:val="20"/>
              </w:rPr>
            </w:pPr>
            <w:r>
              <w:rPr>
                <w:rFonts w:ascii="Arial" w:hAnsi="Arial" w:cs="Arial"/>
                <w:sz w:val="20"/>
                <w:szCs w:val="20"/>
              </w:rPr>
              <w:t>Tratándose de plazas en la Ciudad de México, las citas se realizarán en las instalaciones de las oficinas Centrales de la PROFEPA, ubicadas en Edificio Ajusco, Carretera Picacho-Ajusco 200, Piso 10 ala norte, Col Jardines en la Montaña, Del. Tlalpan, C.P. 14210, Ciudad de México, lugar donde se llevarán a cabo las revisiones de los exámenes técnicos.</w:t>
            </w:r>
          </w:p>
          <w:p w14:paraId="71D20588" w14:textId="77777777" w:rsidR="009B56C1" w:rsidRDefault="009B56C1">
            <w:pPr>
              <w:ind w:right="12"/>
              <w:jc w:val="both"/>
              <w:rPr>
                <w:rFonts w:ascii="Arial" w:hAnsi="Arial" w:cs="Arial"/>
                <w:sz w:val="20"/>
                <w:szCs w:val="20"/>
              </w:rPr>
            </w:pPr>
          </w:p>
          <w:p w14:paraId="212B2B31" w14:textId="197BA874" w:rsidR="009B56C1" w:rsidRDefault="009B56C1">
            <w:pPr>
              <w:ind w:right="12"/>
              <w:jc w:val="both"/>
              <w:rPr>
                <w:rFonts w:ascii="Arial" w:hAnsi="Arial" w:cs="Arial"/>
                <w:bCs/>
                <w:sz w:val="20"/>
                <w:szCs w:val="20"/>
              </w:rPr>
            </w:pPr>
            <w:r>
              <w:rPr>
                <w:rFonts w:ascii="Arial" w:hAnsi="Arial" w:cs="Arial"/>
                <w:bCs/>
                <w:sz w:val="20"/>
                <w:szCs w:val="20"/>
              </w:rPr>
              <w:t>Nota</w:t>
            </w:r>
            <w:r>
              <w:rPr>
                <w:rFonts w:ascii="Arial" w:hAnsi="Arial" w:cs="Arial"/>
                <w:b/>
                <w:bCs/>
                <w:sz w:val="20"/>
                <w:szCs w:val="20"/>
              </w:rPr>
              <w:t>:</w:t>
            </w:r>
            <w:r>
              <w:rPr>
                <w:rFonts w:ascii="Arial" w:hAnsi="Arial" w:cs="Arial"/>
                <w:sz w:val="20"/>
                <w:szCs w:val="20"/>
              </w:rPr>
              <w:t xml:space="preserve"> </w:t>
            </w:r>
            <w:r>
              <w:rPr>
                <w:rFonts w:ascii="Arial" w:hAnsi="Arial" w:cs="Arial"/>
                <w:bCs/>
                <w:sz w:val="20"/>
                <w:szCs w:val="20"/>
              </w:rPr>
              <w:t xml:space="preserve">Para las plazas que su sede de adscripción sea diferente a la Ciudad de México, la aplicación del examen de conocimientos, evaluación de </w:t>
            </w:r>
            <w:r w:rsidR="00DD05DB">
              <w:rPr>
                <w:rFonts w:ascii="Arial" w:hAnsi="Arial" w:cs="Arial"/>
                <w:bCs/>
                <w:sz w:val="20"/>
                <w:szCs w:val="20"/>
              </w:rPr>
              <w:t>habilidades,</w:t>
            </w:r>
            <w:r>
              <w:rPr>
                <w:rFonts w:ascii="Arial" w:hAnsi="Arial" w:cs="Arial"/>
                <w:bCs/>
                <w:sz w:val="20"/>
                <w:szCs w:val="20"/>
              </w:rPr>
              <w:t xml:space="preserve"> así como la Evaluación de la Experiencia y Valoración del Mérito y la realización de la entrevista del Comité Técnico de Selección, el candidato podrá acudir a la sede de adscripción de la plaza por la cual concursa o a las oficinas centrales de PROFEPA arriba citadas. </w:t>
            </w:r>
          </w:p>
          <w:p w14:paraId="1024C926" w14:textId="77777777" w:rsidR="009B56C1" w:rsidRDefault="009B56C1">
            <w:pPr>
              <w:ind w:right="12"/>
              <w:jc w:val="both"/>
              <w:rPr>
                <w:rFonts w:ascii="Arial" w:hAnsi="Arial" w:cs="Arial"/>
                <w:bCs/>
                <w:sz w:val="20"/>
                <w:szCs w:val="20"/>
              </w:rPr>
            </w:pPr>
          </w:p>
          <w:p w14:paraId="6E45822E" w14:textId="77777777" w:rsidR="009B56C1" w:rsidRDefault="009B56C1">
            <w:pPr>
              <w:pStyle w:val="Texto"/>
              <w:spacing w:line="276" w:lineRule="auto"/>
              <w:ind w:firstLine="0"/>
              <w:rPr>
                <w:rFonts w:cs="Arial"/>
                <w:b/>
                <w:sz w:val="20"/>
                <w:lang w:val="es-ES"/>
              </w:rPr>
            </w:pPr>
            <w:r>
              <w:rPr>
                <w:rFonts w:cs="Arial"/>
                <w:b/>
                <w:sz w:val="20"/>
                <w:lang w:val="es-ES"/>
              </w:rPr>
              <w:t>* Publicación y vigencia de Resultados</w:t>
            </w:r>
          </w:p>
          <w:p w14:paraId="7BA01492"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Los resultados de cada una de las etapas del concurso serán publicados en los medios de comunicación: www.trabajaen.gob.mx identificándose con el número de folio asignado para cada candidato/a.</w:t>
            </w:r>
          </w:p>
          <w:p w14:paraId="47421A9A" w14:textId="77777777" w:rsidR="009B56C1" w:rsidRDefault="009B56C1">
            <w:pPr>
              <w:autoSpaceDE w:val="0"/>
              <w:autoSpaceDN w:val="0"/>
              <w:adjustRightInd w:val="0"/>
              <w:jc w:val="both"/>
              <w:rPr>
                <w:rFonts w:ascii="Arial" w:hAnsi="Arial" w:cs="Arial"/>
                <w:sz w:val="20"/>
                <w:szCs w:val="20"/>
              </w:rPr>
            </w:pPr>
          </w:p>
          <w:p w14:paraId="4E035FA2" w14:textId="77777777" w:rsidR="009B56C1" w:rsidRDefault="009B56C1">
            <w:pPr>
              <w:ind w:right="12"/>
              <w:jc w:val="both"/>
              <w:rPr>
                <w:rFonts w:ascii="Arial" w:hAnsi="Arial" w:cs="Arial"/>
                <w:i/>
                <w:sz w:val="20"/>
                <w:szCs w:val="20"/>
              </w:rPr>
            </w:pPr>
            <w:r>
              <w:rPr>
                <w:rFonts w:ascii="Arial" w:hAnsi="Arial" w:cs="Arial"/>
                <w:sz w:val="20"/>
                <w:szCs w:val="20"/>
              </w:rPr>
              <w:t xml:space="preserve">De acuerdo a lo establecido en el Artículo 35 del RLSPCAPF los resultados aprobatorios de los exámenes y de las evaluaciones aplicadas en los procesos de selección tendrán vigencia de un año y en atención al oficio circular No. SSFP/USPRH./408/007/2005, de fecha 28 de febrero de 2005 emitido por el titular de la Unidad de Servicio Profesional y Recursos Humanos de la Administración Pública Federal, que señala: </w:t>
            </w:r>
            <w:r>
              <w:rPr>
                <w:rFonts w:ascii="Arial" w:hAnsi="Arial" w:cs="Arial"/>
                <w:i/>
                <w:sz w:val="20"/>
                <w:szCs w:val="20"/>
              </w:rPr>
              <w:t xml:space="preserve">“Tratándose de los resultados de las capacidades     técnicas, éstos igualmente tendrán vigencia de un año, en relación con el puesto sujeto a concurso y siempre que no cambie el temario con el cual se evaluó la capacidad técnica de que se trate”. </w:t>
            </w:r>
          </w:p>
          <w:p w14:paraId="7278B3F3" w14:textId="77777777" w:rsidR="009B56C1" w:rsidRDefault="009B56C1">
            <w:pPr>
              <w:ind w:right="12"/>
              <w:jc w:val="both"/>
              <w:rPr>
                <w:rFonts w:ascii="Arial" w:hAnsi="Arial" w:cs="Arial"/>
                <w:i/>
                <w:sz w:val="20"/>
                <w:szCs w:val="20"/>
              </w:rPr>
            </w:pPr>
          </w:p>
          <w:p w14:paraId="1B9C52E9" w14:textId="77777777" w:rsidR="009B56C1" w:rsidRDefault="009B56C1">
            <w:pPr>
              <w:ind w:right="12"/>
              <w:jc w:val="both"/>
              <w:rPr>
                <w:rFonts w:ascii="Arial" w:hAnsi="Arial" w:cs="Arial"/>
                <w:sz w:val="20"/>
                <w:szCs w:val="20"/>
              </w:rPr>
            </w:pPr>
            <w:r>
              <w:rPr>
                <w:rFonts w:ascii="Arial" w:hAnsi="Arial" w:cs="Arial"/>
                <w:sz w:val="20"/>
                <w:szCs w:val="20"/>
              </w:rPr>
              <w:t>Para hacer válida dicha revalidación, ésta deberá ser solicitada por el</w:t>
            </w:r>
            <w:r>
              <w:rPr>
                <w:rFonts w:ascii="Arial" w:hAnsi="Arial" w:cs="Arial"/>
                <w:color w:val="FF0000"/>
                <w:sz w:val="20"/>
                <w:szCs w:val="20"/>
              </w:rPr>
              <w:t xml:space="preserve"> </w:t>
            </w:r>
            <w:r>
              <w:rPr>
                <w:rFonts w:ascii="Arial" w:hAnsi="Arial" w:cs="Arial"/>
                <w:sz w:val="20"/>
                <w:szCs w:val="20"/>
              </w:rPr>
              <w:t xml:space="preserve">aspirante mediante un escrito en el periodo establecido para el registro de aspirantes al concurso. Asimismo, en caso de que un candidato requiera revisión del examen técnico, ésta deberá ser solicitada por escrito dentro de un plazo máximo de cinco </w:t>
            </w:r>
            <w:r>
              <w:rPr>
                <w:rFonts w:ascii="Arial" w:hAnsi="Arial" w:cs="Arial"/>
                <w:sz w:val="20"/>
                <w:szCs w:val="20"/>
              </w:rPr>
              <w:lastRenderedPageBreak/>
              <w:t>días hábiles a partir de la publicación de los resultados en la página de www.trabajaen.gob.mx. Ambos escritos deberán ser dirigidos al Secretario Técnico del Comité Técnico de Selección y entregados en las Oficinas Centrales de la PROFEPA, ubicadas en Edificio Ajusco, Carretera Picacho-Ajusco 200, Piso 10 ala norte, Col Jardines en la Montaña, Del. Tlalpan, C.P. 14210, Ciudad de México.</w:t>
            </w:r>
          </w:p>
          <w:p w14:paraId="57258232" w14:textId="77777777" w:rsidR="009B56C1" w:rsidRDefault="009B56C1">
            <w:pPr>
              <w:ind w:right="12"/>
              <w:jc w:val="both"/>
              <w:rPr>
                <w:rFonts w:ascii="Arial" w:hAnsi="Arial" w:cs="Arial"/>
                <w:sz w:val="20"/>
                <w:szCs w:val="20"/>
              </w:rPr>
            </w:pPr>
          </w:p>
          <w:p w14:paraId="550091ED" w14:textId="77777777" w:rsidR="009B56C1" w:rsidRDefault="009B56C1">
            <w:pPr>
              <w:ind w:right="12"/>
              <w:jc w:val="both"/>
              <w:rPr>
                <w:rFonts w:ascii="Arial" w:hAnsi="Arial" w:cs="Arial"/>
                <w:sz w:val="20"/>
                <w:szCs w:val="20"/>
              </w:rPr>
            </w:pPr>
            <w:r>
              <w:rPr>
                <w:rFonts w:ascii="Arial" w:hAnsi="Arial" w:cs="Arial"/>
                <w:sz w:val="20"/>
                <w:szCs w:val="20"/>
              </w:rPr>
              <w:t>De conformidad al numeral 219 de las Disposiciones en las Materias de Recursos Humanos y del Servicio Profesional de Carrera, publicados en el Diario Oficial de la Federación el 12 de Julio de 2010 y sus reformas de 29 de agosto de 2011, 6 de septiembre de 2012 y 23 de agosto de 2013, 04 de febrero de 2016, 27 de noviembre de 2018 y 17 de mayo de 2019, por la Secretaría de la Función Pública, la revisión de exámenes sólo podrá efectuarse respecto a la correcta aplicación de las herramientas de evaluación, métodos o procedimientos utilizados, sin que implique la entrega de los reactivos ni las opciones de respuesta. En ningún caso procederá la revisión respecto del contenido o los criterios de evaluación.</w:t>
            </w:r>
          </w:p>
          <w:p w14:paraId="11EB222B" w14:textId="77777777" w:rsidR="009B56C1" w:rsidRDefault="009B56C1">
            <w:pPr>
              <w:ind w:right="12"/>
              <w:jc w:val="both"/>
              <w:rPr>
                <w:rFonts w:ascii="Arial" w:hAnsi="Arial" w:cs="Arial"/>
                <w:sz w:val="20"/>
                <w:szCs w:val="20"/>
              </w:rPr>
            </w:pPr>
          </w:p>
          <w:p w14:paraId="048A82C6"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En los casos de los aspirantes a ocupar plazas convocadas por la Procuraduría Federal de Protección al Ambiente (PROFEPA), y que tuviesen vigentes los resultados de habilidades evaluadas en otra Dependencia del Sistema con herramientas distintas a las que se utilicen al momento de ser evaluadas las mismas dentro de la PROFEPA, dichos resultados no podrán ser reconocidos para efectos de los concursos de esta Procuraduría aun tratándose de habilidades con el mismo nombre y/o nivel de dominio.</w:t>
            </w:r>
          </w:p>
        </w:tc>
      </w:tr>
      <w:tr w:rsidR="009B56C1" w14:paraId="54EC6699"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12891126" w14:textId="77777777" w:rsidR="009B56C1" w:rsidRDefault="009B56C1">
            <w:pPr>
              <w:pStyle w:val="Ttulo5"/>
              <w:outlineLvl w:val="4"/>
              <w:rPr>
                <w:rFonts w:ascii="Arial" w:hAnsi="Arial" w:cs="Arial"/>
                <w:bCs w:val="0"/>
                <w:sz w:val="20"/>
                <w:szCs w:val="20"/>
              </w:rPr>
            </w:pPr>
            <w:r w:rsidRPr="004A0B5E">
              <w:rPr>
                <w:rFonts w:ascii="Arial" w:hAnsi="Arial" w:cs="Arial"/>
                <w:bCs w:val="0"/>
                <w:sz w:val="18"/>
                <w:szCs w:val="20"/>
              </w:rPr>
              <w:lastRenderedPageBreak/>
              <w:t>Documentación Requerida</w:t>
            </w:r>
          </w:p>
        </w:tc>
        <w:tc>
          <w:tcPr>
            <w:tcW w:w="7513" w:type="dxa"/>
            <w:gridSpan w:val="2"/>
            <w:tcBorders>
              <w:top w:val="single" w:sz="4" w:space="0" w:color="auto"/>
              <w:left w:val="single" w:sz="4" w:space="0" w:color="auto"/>
              <w:bottom w:val="single" w:sz="4" w:space="0" w:color="auto"/>
              <w:right w:val="single" w:sz="4" w:space="0" w:color="auto"/>
            </w:tcBorders>
          </w:tcPr>
          <w:p w14:paraId="2F639906" w14:textId="77777777" w:rsidR="009B56C1" w:rsidRDefault="009B56C1">
            <w:pPr>
              <w:ind w:right="12"/>
              <w:jc w:val="both"/>
              <w:rPr>
                <w:rFonts w:ascii="Arial" w:hAnsi="Arial" w:cs="Arial"/>
                <w:sz w:val="20"/>
                <w:szCs w:val="20"/>
              </w:rPr>
            </w:pPr>
            <w:r>
              <w:rPr>
                <w:rFonts w:ascii="Arial" w:hAnsi="Arial" w:cs="Arial"/>
                <w:sz w:val="20"/>
                <w:szCs w:val="20"/>
              </w:rPr>
              <w:t xml:space="preserve">Sin excepción alguna, los/las aspirantes deberán presentar en original o copia certificada legible para su cotejo la documentación requerida con copia simple legible para su entrega e integración en el expediente del concurso, en el domicilio, fecha y hora establecidos en el mensaje que al efecto reciban a través de la herramienta electrónica </w:t>
            </w:r>
            <w:hyperlink r:id="rId11" w:history="1">
              <w:r>
                <w:rPr>
                  <w:rStyle w:val="Hipervnculo"/>
                  <w:rFonts w:ascii="Arial" w:hAnsi="Arial" w:cs="Arial"/>
                  <w:sz w:val="20"/>
                  <w:szCs w:val="20"/>
                </w:rPr>
                <w:t>www.trabjaen.gob.mx</w:t>
              </w:r>
            </w:hyperlink>
            <w:r>
              <w:rPr>
                <w:rFonts w:ascii="Arial" w:hAnsi="Arial" w:cs="Arial"/>
                <w:sz w:val="20"/>
                <w:szCs w:val="20"/>
              </w:rPr>
              <w:t>, los siguientes documentos:</w:t>
            </w:r>
          </w:p>
          <w:p w14:paraId="1AF25A31" w14:textId="77777777" w:rsidR="009B56C1" w:rsidRDefault="009B56C1">
            <w:pPr>
              <w:ind w:right="12"/>
              <w:jc w:val="both"/>
              <w:rPr>
                <w:rFonts w:ascii="Arial" w:hAnsi="Arial" w:cs="Arial"/>
                <w:sz w:val="20"/>
                <w:szCs w:val="20"/>
              </w:rPr>
            </w:pPr>
          </w:p>
          <w:p w14:paraId="5E7AC990" w14:textId="77777777" w:rsidR="009B56C1" w:rsidRDefault="009B56C1" w:rsidP="00CF6168">
            <w:pPr>
              <w:pStyle w:val="Prrafodelista"/>
              <w:numPr>
                <w:ilvl w:val="0"/>
                <w:numId w:val="3"/>
              </w:numPr>
              <w:tabs>
                <w:tab w:val="left" w:pos="329"/>
              </w:tabs>
              <w:autoSpaceDE w:val="0"/>
              <w:autoSpaceDN w:val="0"/>
              <w:adjustRightInd w:val="0"/>
              <w:ind w:left="45" w:firstLine="0"/>
              <w:contextualSpacing/>
              <w:jc w:val="both"/>
              <w:rPr>
                <w:rFonts w:ascii="Arial" w:hAnsi="Arial" w:cs="Arial"/>
                <w:sz w:val="20"/>
                <w:szCs w:val="20"/>
              </w:rPr>
            </w:pPr>
            <w:r>
              <w:rPr>
                <w:rFonts w:ascii="Arial" w:hAnsi="Arial" w:cs="Arial"/>
                <w:sz w:val="20"/>
                <w:szCs w:val="20"/>
              </w:rPr>
              <w:t xml:space="preserve">Impresión del documento de Bienvenida al Sistema </w:t>
            </w:r>
            <w:proofErr w:type="spellStart"/>
            <w:r>
              <w:rPr>
                <w:rFonts w:ascii="Arial" w:hAnsi="Arial" w:cs="Arial"/>
                <w:sz w:val="20"/>
                <w:szCs w:val="20"/>
              </w:rPr>
              <w:t>TrabajaEn</w:t>
            </w:r>
            <w:proofErr w:type="spellEnd"/>
            <w:r>
              <w:rPr>
                <w:rFonts w:ascii="Arial" w:hAnsi="Arial" w:cs="Arial"/>
                <w:sz w:val="20"/>
                <w:szCs w:val="20"/>
              </w:rPr>
              <w:t xml:space="preserve">, como comprobante del número folio (9 dígitos), así como del asignado por el portal electrónico </w:t>
            </w:r>
            <w:hyperlink r:id="rId12" w:history="1">
              <w:r>
                <w:rPr>
                  <w:rStyle w:val="Hipervnculo"/>
                  <w:rFonts w:ascii="Arial" w:hAnsi="Arial" w:cs="Arial"/>
                  <w:sz w:val="20"/>
                  <w:szCs w:val="20"/>
                </w:rPr>
                <w:t>www.trabajaen.gob.mx</w:t>
              </w:r>
            </w:hyperlink>
            <w:r>
              <w:rPr>
                <w:rFonts w:ascii="Arial" w:hAnsi="Arial" w:cs="Arial"/>
                <w:sz w:val="20"/>
                <w:szCs w:val="20"/>
              </w:rPr>
              <w:t xml:space="preserve"> </w:t>
            </w:r>
            <w:proofErr w:type="gramStart"/>
            <w:r>
              <w:rPr>
                <w:rFonts w:ascii="Arial" w:hAnsi="Arial" w:cs="Arial"/>
                <w:sz w:val="20"/>
                <w:szCs w:val="20"/>
              </w:rPr>
              <w:t>a el/la aspirante</w:t>
            </w:r>
            <w:proofErr w:type="gramEnd"/>
            <w:r>
              <w:rPr>
                <w:rFonts w:ascii="Arial" w:hAnsi="Arial" w:cs="Arial"/>
                <w:sz w:val="20"/>
                <w:szCs w:val="20"/>
              </w:rPr>
              <w:t xml:space="preserve"> para el concurso de que se trate.</w:t>
            </w:r>
          </w:p>
          <w:p w14:paraId="27938942" w14:textId="77777777" w:rsidR="009B56C1" w:rsidRDefault="009B56C1">
            <w:pPr>
              <w:pStyle w:val="Prrafodelista"/>
              <w:tabs>
                <w:tab w:val="left" w:pos="329"/>
              </w:tabs>
              <w:autoSpaceDE w:val="0"/>
              <w:autoSpaceDN w:val="0"/>
              <w:adjustRightInd w:val="0"/>
              <w:ind w:left="45"/>
              <w:jc w:val="both"/>
              <w:rPr>
                <w:rFonts w:ascii="Arial" w:hAnsi="Arial" w:cs="Arial"/>
                <w:sz w:val="20"/>
                <w:szCs w:val="20"/>
              </w:rPr>
            </w:pPr>
          </w:p>
          <w:p w14:paraId="62056AB0" w14:textId="77777777" w:rsidR="009B56C1" w:rsidRDefault="009B56C1">
            <w:pPr>
              <w:autoSpaceDE w:val="0"/>
              <w:autoSpaceDN w:val="0"/>
              <w:adjustRightInd w:val="0"/>
              <w:ind w:left="45"/>
              <w:jc w:val="both"/>
              <w:rPr>
                <w:rFonts w:ascii="Arial" w:hAnsi="Arial" w:cs="Arial"/>
                <w:sz w:val="20"/>
                <w:szCs w:val="20"/>
              </w:rPr>
            </w:pPr>
            <w:r>
              <w:rPr>
                <w:rFonts w:ascii="Arial" w:hAnsi="Arial" w:cs="Arial"/>
                <w:sz w:val="20"/>
                <w:szCs w:val="20"/>
              </w:rPr>
              <w:t>2. Acta de nacimiento y/o forma migratoria FM3 según corresponda.</w:t>
            </w:r>
          </w:p>
          <w:p w14:paraId="04DAC73F" w14:textId="77777777" w:rsidR="009B56C1" w:rsidRDefault="009B56C1">
            <w:pPr>
              <w:tabs>
                <w:tab w:val="left" w:pos="187"/>
              </w:tabs>
              <w:autoSpaceDE w:val="0"/>
              <w:autoSpaceDN w:val="0"/>
              <w:adjustRightInd w:val="0"/>
              <w:jc w:val="both"/>
              <w:rPr>
                <w:rFonts w:ascii="Arial" w:hAnsi="Arial" w:cs="Arial"/>
                <w:sz w:val="20"/>
                <w:szCs w:val="20"/>
              </w:rPr>
            </w:pPr>
          </w:p>
          <w:p w14:paraId="581A5F2D"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3. Currículum Vitae detallado, actualizado, con fotografía y rubricado en cada una de sus fojas. </w:t>
            </w:r>
          </w:p>
          <w:p w14:paraId="06C23065" w14:textId="77777777" w:rsidR="009B56C1" w:rsidRDefault="009B56C1">
            <w:pPr>
              <w:autoSpaceDE w:val="0"/>
              <w:autoSpaceDN w:val="0"/>
              <w:adjustRightInd w:val="0"/>
              <w:jc w:val="both"/>
              <w:rPr>
                <w:rFonts w:ascii="Arial" w:hAnsi="Arial" w:cs="Arial"/>
                <w:sz w:val="20"/>
                <w:szCs w:val="20"/>
              </w:rPr>
            </w:pPr>
          </w:p>
          <w:p w14:paraId="62C74D82"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4. Comprobante de domicilio (recibo de teléfono, agua o predial).</w:t>
            </w:r>
          </w:p>
          <w:p w14:paraId="12F5649F" w14:textId="77777777" w:rsidR="009B56C1" w:rsidRDefault="009B56C1">
            <w:pPr>
              <w:autoSpaceDE w:val="0"/>
              <w:autoSpaceDN w:val="0"/>
              <w:adjustRightInd w:val="0"/>
              <w:jc w:val="both"/>
              <w:rPr>
                <w:rFonts w:ascii="Arial" w:hAnsi="Arial" w:cs="Arial"/>
                <w:sz w:val="20"/>
                <w:szCs w:val="20"/>
              </w:rPr>
            </w:pPr>
          </w:p>
          <w:p w14:paraId="6B21ECEB"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5. Identificación Oficial (Credencial de elector, Cédula profesional o Pasaporte)</w:t>
            </w:r>
          </w:p>
          <w:p w14:paraId="0F8AE650" w14:textId="77777777" w:rsidR="009B56C1" w:rsidRDefault="009B56C1">
            <w:pPr>
              <w:autoSpaceDE w:val="0"/>
              <w:autoSpaceDN w:val="0"/>
              <w:adjustRightInd w:val="0"/>
              <w:jc w:val="both"/>
              <w:rPr>
                <w:rFonts w:ascii="Arial" w:hAnsi="Arial" w:cs="Arial"/>
                <w:sz w:val="20"/>
                <w:szCs w:val="20"/>
              </w:rPr>
            </w:pPr>
          </w:p>
          <w:p w14:paraId="5EB2571D"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6. Cédula de RFC con </w:t>
            </w:r>
            <w:proofErr w:type="spellStart"/>
            <w:r>
              <w:rPr>
                <w:rFonts w:ascii="Arial" w:hAnsi="Arial" w:cs="Arial"/>
                <w:sz w:val="20"/>
                <w:szCs w:val="20"/>
              </w:rPr>
              <w:t>homoclave</w:t>
            </w:r>
            <w:proofErr w:type="spellEnd"/>
            <w:r>
              <w:rPr>
                <w:rFonts w:ascii="Arial" w:hAnsi="Arial" w:cs="Arial"/>
                <w:sz w:val="20"/>
                <w:szCs w:val="20"/>
              </w:rPr>
              <w:t xml:space="preserve"> (indispensable).</w:t>
            </w:r>
          </w:p>
          <w:p w14:paraId="7AC4DB62" w14:textId="77777777" w:rsidR="009B56C1" w:rsidRDefault="009B56C1">
            <w:pPr>
              <w:autoSpaceDE w:val="0"/>
              <w:autoSpaceDN w:val="0"/>
              <w:adjustRightInd w:val="0"/>
              <w:jc w:val="both"/>
              <w:rPr>
                <w:rFonts w:ascii="Arial" w:hAnsi="Arial" w:cs="Arial"/>
                <w:sz w:val="20"/>
                <w:szCs w:val="20"/>
              </w:rPr>
            </w:pPr>
          </w:p>
          <w:p w14:paraId="6D21355C"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7. Cédula de CURP. </w:t>
            </w:r>
          </w:p>
          <w:p w14:paraId="2E0906E1" w14:textId="77777777" w:rsidR="009B56C1" w:rsidRDefault="009B56C1">
            <w:pPr>
              <w:autoSpaceDE w:val="0"/>
              <w:autoSpaceDN w:val="0"/>
              <w:adjustRightInd w:val="0"/>
              <w:jc w:val="both"/>
              <w:rPr>
                <w:rFonts w:ascii="Arial" w:hAnsi="Arial" w:cs="Arial"/>
                <w:sz w:val="20"/>
                <w:szCs w:val="20"/>
              </w:rPr>
            </w:pPr>
          </w:p>
          <w:p w14:paraId="2B59B457"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8. Documento que acredite el nivel académico requerido para el puesto por el que concursa. Para los puestos en los que se solicite el grado de avance “Titulado” sólo se aceptará Cédula Profesional registrada ante la Dirección General de Profesiones de la Secretaría de Educación Pública.</w:t>
            </w:r>
          </w:p>
          <w:p w14:paraId="2B6835D7" w14:textId="77777777" w:rsidR="009B56C1" w:rsidRDefault="009B56C1">
            <w:pPr>
              <w:autoSpaceDE w:val="0"/>
              <w:autoSpaceDN w:val="0"/>
              <w:adjustRightInd w:val="0"/>
              <w:jc w:val="both"/>
              <w:rPr>
                <w:rFonts w:ascii="Arial" w:hAnsi="Arial" w:cs="Arial"/>
                <w:sz w:val="20"/>
                <w:szCs w:val="20"/>
              </w:rPr>
            </w:pPr>
          </w:p>
          <w:p w14:paraId="57E6307A" w14:textId="77777777" w:rsidR="009B56C1" w:rsidRDefault="009B56C1">
            <w:pPr>
              <w:jc w:val="both"/>
              <w:rPr>
                <w:rFonts w:ascii="Arial" w:hAnsi="Arial" w:cs="Arial"/>
                <w:sz w:val="20"/>
                <w:szCs w:val="20"/>
              </w:rPr>
            </w:pPr>
            <w:r>
              <w:rPr>
                <w:rFonts w:ascii="Arial" w:hAnsi="Arial" w:cs="Arial"/>
                <w:sz w:val="20"/>
                <w:szCs w:val="20"/>
              </w:rPr>
              <w:t xml:space="preserve">Para los casos en los que el perfil del puesto establezca en los requisitos académicos el nivel de pasantes, se requerirá el documento oficial que así lo acredite (con los respectivos sellos oficiales), en el caso de terminado deberá presentar certificado total o historia académica en el que se señale el 100% de los créditos aprobados o carta de terminación con el 100% de créditos emitida por la Institución educativa, en ambos casos, con los respectivos sellos oficiales;  en caso de que el perfil solicite bachillerato, carrera técnica o secundaria, deberán de </w:t>
            </w:r>
            <w:r>
              <w:rPr>
                <w:rFonts w:ascii="Arial" w:hAnsi="Arial" w:cs="Arial"/>
                <w:sz w:val="20"/>
                <w:szCs w:val="20"/>
              </w:rPr>
              <w:lastRenderedPageBreak/>
              <w:t>presentar el certificado, constancia e historial académico correspondiente</w:t>
            </w:r>
            <w:r>
              <w:rPr>
                <w:rFonts w:ascii="Arial" w:hAnsi="Arial" w:cs="Arial"/>
                <w:bCs/>
                <w:sz w:val="20"/>
                <w:szCs w:val="20"/>
              </w:rPr>
              <w:t xml:space="preserve"> emitido por la </w:t>
            </w:r>
            <w:r>
              <w:rPr>
                <w:rFonts w:ascii="Arial" w:hAnsi="Arial" w:cs="Arial"/>
                <w:sz w:val="20"/>
                <w:szCs w:val="20"/>
              </w:rPr>
              <w:t>Secretaría de Educación Pública y sellos oficiales.</w:t>
            </w:r>
          </w:p>
          <w:p w14:paraId="34DE9B14" w14:textId="77777777" w:rsidR="009B56C1" w:rsidRDefault="009B56C1">
            <w:pPr>
              <w:jc w:val="both"/>
              <w:rPr>
                <w:rFonts w:ascii="Arial" w:hAnsi="Arial" w:cs="Arial"/>
                <w:sz w:val="20"/>
                <w:szCs w:val="20"/>
              </w:rPr>
            </w:pPr>
          </w:p>
          <w:p w14:paraId="5AF0112D" w14:textId="77777777" w:rsidR="009B56C1" w:rsidRDefault="009B56C1">
            <w:pPr>
              <w:jc w:val="both"/>
              <w:rPr>
                <w:rFonts w:ascii="Arial" w:hAnsi="Arial" w:cs="Arial"/>
                <w:sz w:val="20"/>
                <w:szCs w:val="20"/>
              </w:rPr>
            </w:pPr>
            <w:r>
              <w:rPr>
                <w:rFonts w:ascii="Arial" w:hAnsi="Arial" w:cs="Arial"/>
                <w:sz w:val="20"/>
                <w:szCs w:val="20"/>
              </w:rPr>
              <w:t>En el caso de contar con estudios en el extranjero, deberán presentar la documentación oficial que acredite la revalidación de sus estudios ante la Dirección General de Profesiones de la Secretaría de Educación Pública.</w:t>
            </w:r>
          </w:p>
          <w:p w14:paraId="46CFCD0E" w14:textId="77777777" w:rsidR="009B56C1" w:rsidRDefault="009B56C1">
            <w:pPr>
              <w:jc w:val="both"/>
              <w:rPr>
                <w:rFonts w:ascii="Arial" w:hAnsi="Arial" w:cs="Arial"/>
                <w:sz w:val="20"/>
                <w:szCs w:val="20"/>
              </w:rPr>
            </w:pPr>
          </w:p>
          <w:p w14:paraId="2CFA6688"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9. Escrito bajo protesta de decir verdad de no haber sido sentenciado por delito doloso, no estar inhabilitado para el servicio público, no pertenecer al estado eclesiástico o ser ministro de culto y de que la documentación presentada es auténtica. </w:t>
            </w:r>
          </w:p>
          <w:p w14:paraId="1D3C3E15" w14:textId="77777777" w:rsidR="009B56C1" w:rsidRDefault="009B56C1">
            <w:pPr>
              <w:autoSpaceDE w:val="0"/>
              <w:autoSpaceDN w:val="0"/>
              <w:adjustRightInd w:val="0"/>
              <w:jc w:val="both"/>
              <w:rPr>
                <w:rFonts w:ascii="Arial" w:hAnsi="Arial" w:cs="Arial"/>
                <w:sz w:val="20"/>
                <w:szCs w:val="20"/>
              </w:rPr>
            </w:pPr>
          </w:p>
          <w:p w14:paraId="2B267AD4"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10. Escrito bajo protesta de decir verdad de no haber sido beneficiado por algún Programa de Retiro Voluntario. En el caso de aquellas personas que se hayan apegado a un programa de Retiro Voluntario en la Administración Pública Federal, su ingreso estará sujeto a lo dispuesto en la normatividad aplicable.</w:t>
            </w:r>
          </w:p>
          <w:p w14:paraId="7E42F0A0" w14:textId="77777777" w:rsidR="009B56C1" w:rsidRDefault="009B56C1">
            <w:pPr>
              <w:jc w:val="both"/>
            </w:pPr>
          </w:p>
          <w:p w14:paraId="6916339E" w14:textId="66AF9195" w:rsidR="009B56C1" w:rsidRDefault="009B56C1">
            <w:pPr>
              <w:jc w:val="both"/>
              <w:rPr>
                <w:rFonts w:ascii="Arial" w:hAnsi="Arial" w:cs="Arial"/>
                <w:sz w:val="20"/>
                <w:szCs w:val="20"/>
              </w:rPr>
            </w:pPr>
            <w:r>
              <w:rPr>
                <w:rFonts w:ascii="Arial" w:hAnsi="Arial" w:cs="Arial"/>
                <w:sz w:val="20"/>
                <w:szCs w:val="20"/>
              </w:rPr>
              <w:t xml:space="preserve">11. Para acreditar los años de experiencia solicitados para el puesto por el cual se concurse y que se manifestaron en su momento en el currículum registrado en </w:t>
            </w:r>
            <w:proofErr w:type="spellStart"/>
            <w:r>
              <w:rPr>
                <w:rFonts w:ascii="Arial" w:hAnsi="Arial" w:cs="Arial"/>
                <w:sz w:val="20"/>
                <w:szCs w:val="20"/>
              </w:rPr>
              <w:t>TrabajaEn</w:t>
            </w:r>
            <w:proofErr w:type="spellEnd"/>
            <w:r>
              <w:rPr>
                <w:rFonts w:ascii="Arial" w:hAnsi="Arial" w:cs="Arial"/>
                <w:sz w:val="20"/>
                <w:szCs w:val="20"/>
              </w:rPr>
              <w:t xml:space="preserve">, deberá presentar los documentos que comprueben cada periodo laborado desde su inicio hasta su fin, serán válidos los siguientes documentos: Hoja de Servicio Activo (este documento solo tiene vigencia de un mes a partir de la fecha de expedición), Hoja Única de Servicio, constancias laborales en hoja membretada, sellada y firmada, expedida por el Área de Recursos Humanos, conteniendo: nombre completo del(de la) candidato(a), periodo laborado (fecha de inicio y fin día-mes-año),  percepción, puesto(s) y funciones desempeñadas, así como los datos de la empresa (teléfono y correo electrónico); talones y/o recibos de pago (enero, junio y diciembre, en el caso del mes de diciembre no se aceptará recibos de pago de aguinaldo); nombramientos, siempre y cuando señalen la información de periodos laborados y puesto desempeñado (en todos los casos, respaldados por recibos de pago por cada año laborado (enero, junio y diciembre, en el caso del mes de diciembre no se aceptará recibos de pago de aguinaldo); contratos de servicios profesionales por honorarios (acompañados de los recibos de pago que soporten el período laborado por mes); cartas de liberación de servicio social y prácticas profesionales (expedidas por las Instituciones Educativas), según sea el caso. Es importante señalar que el Servicio Social y Prácticas Profesionales serán válidos para acreditar experiencia únicamente en los concursos para puestos en los rangos de Enlace y Jefe de Departamento. Asimismo, es importante mencionar que únicamente se contará como comprobante de experiencia laboral, </w:t>
            </w:r>
            <w:r w:rsidR="00DD05DB">
              <w:rPr>
                <w:rFonts w:ascii="Arial" w:hAnsi="Arial" w:cs="Arial"/>
                <w:sz w:val="20"/>
                <w:szCs w:val="20"/>
              </w:rPr>
              <w:t>una constancia</w:t>
            </w:r>
            <w:r>
              <w:rPr>
                <w:rFonts w:ascii="Arial" w:hAnsi="Arial" w:cs="Arial"/>
                <w:sz w:val="20"/>
                <w:szCs w:val="20"/>
              </w:rPr>
              <w:t xml:space="preserve"> de Servicio Social y una constancia de Prácticas Profesionales por aspirante.</w:t>
            </w:r>
          </w:p>
          <w:p w14:paraId="13C71A3B" w14:textId="77777777" w:rsidR="009B56C1" w:rsidRDefault="009B56C1">
            <w:pPr>
              <w:jc w:val="both"/>
              <w:rPr>
                <w:rFonts w:ascii="Arial" w:hAnsi="Arial" w:cs="Arial"/>
                <w:sz w:val="20"/>
                <w:szCs w:val="20"/>
              </w:rPr>
            </w:pPr>
          </w:p>
          <w:p w14:paraId="5845F724" w14:textId="77777777" w:rsidR="009B56C1" w:rsidRDefault="009B56C1">
            <w:pPr>
              <w:jc w:val="both"/>
              <w:rPr>
                <w:rFonts w:ascii="Arial" w:hAnsi="Arial" w:cs="Arial"/>
                <w:color w:val="FF0000"/>
                <w:sz w:val="20"/>
                <w:szCs w:val="20"/>
              </w:rPr>
            </w:pPr>
            <w:r>
              <w:rPr>
                <w:rFonts w:ascii="Arial" w:hAnsi="Arial" w:cs="Arial"/>
                <w:sz w:val="20"/>
                <w:szCs w:val="20"/>
              </w:rPr>
              <w:t xml:space="preserve">12. Para realizar la evaluación de la experiencia y/o valoración del mérito, los candidatos deberán presentar evidencias de logros, distinciones, reconocimientos, premios obtenidos en el ejercicio profesional, capacitación y cargos o comisiones en el servicio público, privado o social, </w:t>
            </w:r>
            <w:proofErr w:type="gramStart"/>
            <w:r>
              <w:rPr>
                <w:rFonts w:ascii="Arial" w:hAnsi="Arial" w:cs="Arial"/>
                <w:sz w:val="20"/>
                <w:szCs w:val="20"/>
              </w:rPr>
              <w:t>de acuerdo a</w:t>
            </w:r>
            <w:proofErr w:type="gramEnd"/>
            <w:r>
              <w:rPr>
                <w:rFonts w:ascii="Arial" w:hAnsi="Arial" w:cs="Arial"/>
                <w:sz w:val="20"/>
                <w:szCs w:val="20"/>
              </w:rPr>
              <w:t xml:space="preserve"> la Metodología y Escalas de Calificación de la Evaluación de la Experiencia y Valoración del Mérito publicada en la página de </w:t>
            </w:r>
            <w:proofErr w:type="spellStart"/>
            <w:r>
              <w:rPr>
                <w:rFonts w:ascii="Arial" w:hAnsi="Arial" w:cs="Arial"/>
                <w:sz w:val="20"/>
                <w:szCs w:val="20"/>
              </w:rPr>
              <w:t>TrabajaEn</w:t>
            </w:r>
            <w:proofErr w:type="spellEnd"/>
            <w:r>
              <w:rPr>
                <w:rFonts w:ascii="Arial" w:hAnsi="Arial" w:cs="Arial"/>
                <w:sz w:val="20"/>
                <w:szCs w:val="20"/>
              </w:rPr>
              <w:t>.</w:t>
            </w:r>
          </w:p>
          <w:p w14:paraId="0F26F247" w14:textId="77777777" w:rsidR="009B56C1" w:rsidRDefault="009B56C1">
            <w:pPr>
              <w:jc w:val="both"/>
              <w:rPr>
                <w:rFonts w:ascii="Arial" w:hAnsi="Arial" w:cs="Arial"/>
                <w:sz w:val="20"/>
                <w:szCs w:val="20"/>
              </w:rPr>
            </w:pPr>
          </w:p>
          <w:p w14:paraId="64294B3B" w14:textId="77777777" w:rsidR="009B56C1" w:rsidRDefault="009B56C1">
            <w:pPr>
              <w:jc w:val="both"/>
              <w:rPr>
                <w:rFonts w:ascii="Arial" w:hAnsi="Arial" w:cs="Arial"/>
                <w:sz w:val="20"/>
                <w:szCs w:val="20"/>
              </w:rPr>
            </w:pPr>
            <w:r>
              <w:rPr>
                <w:rFonts w:ascii="Arial" w:hAnsi="Arial" w:cs="Arial"/>
                <w:sz w:val="20"/>
                <w:szCs w:val="20"/>
              </w:rPr>
              <w:t xml:space="preserve">13. Conforme al art. 47 del RLSPCAPF y al numeral 174 Y 252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 xml:space="preserve">27 de noviembre de 2018 y 17 de mayo de 2019 </w:t>
            </w:r>
            <w:r>
              <w:rPr>
                <w:rFonts w:ascii="Arial" w:hAnsi="Arial" w:cs="Arial"/>
                <w:bCs/>
                <w:sz w:val="20"/>
                <w:szCs w:val="20"/>
              </w:rPr>
              <w:t xml:space="preserve"> por la Secretaría de la Función Pública</w:t>
            </w:r>
            <w:r>
              <w:rPr>
                <w:rFonts w:ascii="Arial" w:hAnsi="Arial" w:cs="Arial"/>
                <w:sz w:val="20"/>
                <w:szCs w:val="20"/>
              </w:rPr>
              <w:t xml:space="preserve">, para que un servidor público de carrera pueda ser sujeto a una promoción por concurso en el Sistema, conforme a lo previsto en el art. 37 de la LSPCAPF, deberá contar con al menos dos evaluaciones del desempeño anuales. Para efectos de acreditar las evaluaciones del desempeño anuales a que se refiere el artículo 47 del RLSPCAPF, se tomarán en cuenta, las </w:t>
            </w:r>
            <w:r>
              <w:rPr>
                <w:rFonts w:ascii="Arial" w:hAnsi="Arial" w:cs="Arial"/>
                <w:sz w:val="20"/>
                <w:szCs w:val="20"/>
              </w:rPr>
              <w:lastRenderedPageBreak/>
              <w:t>últimas que haya aplicado el Servidor Público de Carrera Titular en el puesto en que se desempeña o en otro anterior, incluso aquellas que se hayan practicado como Servidores Públicos considerados de libre designación, previo a obtener su nombramiento como Servidores Públicos de Carrera Titulares.</w:t>
            </w:r>
          </w:p>
          <w:p w14:paraId="1F38148A" w14:textId="77777777" w:rsidR="009B56C1" w:rsidRDefault="009B56C1">
            <w:pPr>
              <w:jc w:val="both"/>
              <w:rPr>
                <w:rFonts w:ascii="Arial" w:hAnsi="Arial" w:cs="Arial"/>
                <w:sz w:val="20"/>
                <w:szCs w:val="20"/>
              </w:rPr>
            </w:pPr>
          </w:p>
          <w:p w14:paraId="4578C082" w14:textId="77777777" w:rsidR="009B56C1" w:rsidRDefault="009B56C1">
            <w:pPr>
              <w:jc w:val="both"/>
              <w:rPr>
                <w:rFonts w:ascii="Arial" w:hAnsi="Arial" w:cs="Arial"/>
                <w:sz w:val="20"/>
                <w:szCs w:val="20"/>
              </w:rPr>
            </w:pPr>
            <w:r>
              <w:rPr>
                <w:rFonts w:ascii="Arial" w:hAnsi="Arial" w:cs="Arial"/>
                <w:sz w:val="20"/>
                <w:szCs w:val="20"/>
              </w:rPr>
              <w:t>Para que los Servidores Públicos de Carrera Eventuales de primer nivel (Enlaces) puedan acceder a un cargo del Sistema de mayor responsabilidad o jerarquía deberán contar con al menos dos evaluaciones anuales de desempeño como Servidores Públicos de Carrera Titulares, además de la prevista en el artículo 33 del RLSPCAPF.</w:t>
            </w:r>
          </w:p>
          <w:p w14:paraId="447E14EA" w14:textId="77777777" w:rsidR="009B56C1" w:rsidRDefault="009B56C1">
            <w:pPr>
              <w:jc w:val="both"/>
              <w:rPr>
                <w:rFonts w:ascii="Arial" w:hAnsi="Arial" w:cs="Arial"/>
                <w:sz w:val="20"/>
                <w:szCs w:val="20"/>
              </w:rPr>
            </w:pPr>
          </w:p>
          <w:p w14:paraId="33F53F1B" w14:textId="77777777" w:rsidR="009B56C1" w:rsidRDefault="009B56C1">
            <w:pPr>
              <w:tabs>
                <w:tab w:val="left" w:pos="1908"/>
              </w:tabs>
              <w:autoSpaceDE w:val="0"/>
              <w:autoSpaceDN w:val="0"/>
              <w:adjustRightInd w:val="0"/>
              <w:jc w:val="both"/>
              <w:rPr>
                <w:rFonts w:ascii="Arial" w:hAnsi="Arial" w:cs="Arial"/>
                <w:sz w:val="20"/>
                <w:szCs w:val="20"/>
              </w:rPr>
            </w:pPr>
            <w:r>
              <w:rPr>
                <w:rFonts w:ascii="Arial" w:hAnsi="Arial" w:cs="Arial"/>
                <w:sz w:val="20"/>
                <w:szCs w:val="20"/>
              </w:rPr>
              <w:t>Las personas que participen en los concursos de ingreso deberán poseer y exhibir las constancias originales con las que acrediten el cumplimiento de los requisitos señalados en el perfil del puesto registrado en el Catálogo y en la presente convocatoria.</w:t>
            </w:r>
          </w:p>
          <w:p w14:paraId="6282D070" w14:textId="77777777" w:rsidR="009B56C1" w:rsidRDefault="009B56C1">
            <w:pPr>
              <w:tabs>
                <w:tab w:val="left" w:pos="1908"/>
              </w:tabs>
              <w:autoSpaceDE w:val="0"/>
              <w:autoSpaceDN w:val="0"/>
              <w:adjustRightInd w:val="0"/>
              <w:jc w:val="both"/>
              <w:rPr>
                <w:rFonts w:ascii="Arial" w:hAnsi="Arial" w:cs="Arial"/>
                <w:sz w:val="20"/>
                <w:szCs w:val="20"/>
              </w:rPr>
            </w:pPr>
          </w:p>
          <w:p w14:paraId="4F834C87" w14:textId="77777777" w:rsidR="009B56C1" w:rsidRDefault="009B56C1">
            <w:pPr>
              <w:tabs>
                <w:tab w:val="left" w:pos="1908"/>
              </w:tabs>
              <w:autoSpaceDE w:val="0"/>
              <w:autoSpaceDN w:val="0"/>
              <w:adjustRightInd w:val="0"/>
              <w:jc w:val="both"/>
              <w:rPr>
                <w:rFonts w:ascii="Arial" w:hAnsi="Arial" w:cs="Arial"/>
                <w:sz w:val="20"/>
                <w:szCs w:val="20"/>
              </w:rPr>
            </w:pPr>
            <w:r>
              <w:rPr>
                <w:rFonts w:ascii="Arial" w:hAnsi="Arial" w:cs="Arial"/>
                <w:sz w:val="20"/>
                <w:szCs w:val="20"/>
              </w:rPr>
              <w:t>14. La Procuraduría Federal de Protección al Ambiente (PROFEPA), se reserva el derecho de solicitar en cualquier etapa del proceso, la documentación o referencias que acrediten los datos registrados en la evaluación curricular en la herramienta www.trabajaen.gob.mx, de no acreditarse su existencia o autenticidad de cualquiera de los datos registrados por los(las) aspirantes en Trabajaen o de la documentación mencionada ya sea durante la revisión documental, o en cualquier etapa del proceso; o de NO exhibirse para su cotejo en la fecha, hora y lugar que sean requeridos, será motivo de descarte del concurso o en su caso, se dejará sin efecto el resultado del proceso de selección y/o el nombramiento que se haya emitido, sin responsabilidad para la Procuraduría Federal de Protección al Ambiente (PROFEPA), la cual se reserva el derecho de ejercitar las acciones legales procedentes.</w:t>
            </w:r>
          </w:p>
          <w:p w14:paraId="7B1BA9D6" w14:textId="77777777" w:rsidR="009B56C1" w:rsidRDefault="009B56C1">
            <w:pPr>
              <w:tabs>
                <w:tab w:val="left" w:pos="1908"/>
              </w:tabs>
              <w:autoSpaceDE w:val="0"/>
              <w:autoSpaceDN w:val="0"/>
              <w:adjustRightInd w:val="0"/>
              <w:jc w:val="both"/>
              <w:rPr>
                <w:rFonts w:ascii="Arial" w:hAnsi="Arial" w:cs="Arial"/>
                <w:sz w:val="20"/>
                <w:szCs w:val="20"/>
              </w:rPr>
            </w:pPr>
          </w:p>
          <w:p w14:paraId="6F4F6BED" w14:textId="77777777" w:rsidR="009B56C1" w:rsidRDefault="009B56C1">
            <w:pPr>
              <w:adjustRightInd w:val="0"/>
              <w:jc w:val="both"/>
              <w:rPr>
                <w:rFonts w:ascii="Arial" w:hAnsi="Arial" w:cs="Arial"/>
                <w:sz w:val="20"/>
                <w:szCs w:val="20"/>
              </w:rPr>
            </w:pPr>
            <w:r>
              <w:rPr>
                <w:rFonts w:ascii="Arial" w:hAnsi="Arial" w:cs="Arial"/>
                <w:sz w:val="20"/>
                <w:szCs w:val="20"/>
              </w:rPr>
              <w:t>La Procuraduría Federal de Protección al Ambiente (PROFEPA), mantiene una política de igualdad de oportunidades libre de discriminación por razones de género, edad, raza o etnia, condiciones de salud, capacidades diferentes, religión o credo, estado civil, orientación sexual, preferencia política o condición socioeconómica, en atención a lo cual en ningún caso serán requeridos exámenes de gravidez y de VIH/SIDA, para participar en los concursos y en su caso para llevar a cabo la contratación.</w:t>
            </w:r>
          </w:p>
        </w:tc>
      </w:tr>
      <w:tr w:rsidR="009B56C1" w14:paraId="203A86EB"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C28CD08" w14:textId="77777777" w:rsidR="009B56C1" w:rsidRDefault="009B56C1">
            <w:pPr>
              <w:pStyle w:val="Ttulo5"/>
              <w:outlineLvl w:val="4"/>
              <w:rPr>
                <w:rFonts w:ascii="Arial" w:hAnsi="Arial" w:cs="Arial"/>
                <w:bCs w:val="0"/>
                <w:sz w:val="20"/>
                <w:szCs w:val="20"/>
              </w:rPr>
            </w:pPr>
            <w:r>
              <w:rPr>
                <w:rFonts w:ascii="Arial" w:hAnsi="Arial" w:cs="Arial"/>
                <w:sz w:val="20"/>
                <w:szCs w:val="20"/>
              </w:rPr>
              <w:lastRenderedPageBreak/>
              <w:t>Temarios</w:t>
            </w:r>
          </w:p>
        </w:tc>
        <w:tc>
          <w:tcPr>
            <w:tcW w:w="7513" w:type="dxa"/>
            <w:gridSpan w:val="2"/>
            <w:tcBorders>
              <w:top w:val="single" w:sz="4" w:space="0" w:color="auto"/>
              <w:left w:val="single" w:sz="4" w:space="0" w:color="auto"/>
              <w:bottom w:val="single" w:sz="4" w:space="0" w:color="auto"/>
              <w:right w:val="single" w:sz="4" w:space="0" w:color="auto"/>
            </w:tcBorders>
            <w:hideMark/>
          </w:tcPr>
          <w:p w14:paraId="144E7065" w14:textId="77777777" w:rsidR="009B56C1" w:rsidRDefault="009B56C1">
            <w:pPr>
              <w:jc w:val="both"/>
              <w:rPr>
                <w:rFonts w:ascii="Arial" w:hAnsi="Arial" w:cs="Arial"/>
                <w:sz w:val="20"/>
                <w:szCs w:val="20"/>
              </w:rPr>
            </w:pPr>
            <w:r>
              <w:rPr>
                <w:rFonts w:ascii="Arial" w:hAnsi="Arial" w:cs="Arial"/>
                <w:sz w:val="20"/>
                <w:szCs w:val="20"/>
              </w:rPr>
              <w:t xml:space="preserve">De conformidad con el numeral 197, último párrafo,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 xml:space="preserve">27 de noviembre de 2018 y 17 de mayo de 2019 </w:t>
            </w:r>
            <w:r>
              <w:rPr>
                <w:rFonts w:ascii="Arial" w:hAnsi="Arial" w:cs="Arial"/>
                <w:bCs/>
                <w:sz w:val="20"/>
                <w:szCs w:val="20"/>
              </w:rPr>
              <w:t xml:space="preserve"> por la Secretaría de la Función Pública; los temarios y la bibliografía correspondientes para los exámenes de conocimientos y para las evaluaciones de habilidades, se difundirán únicamente en </w:t>
            </w:r>
            <w:proofErr w:type="spellStart"/>
            <w:r>
              <w:rPr>
                <w:rFonts w:ascii="Arial" w:hAnsi="Arial" w:cs="Arial"/>
                <w:bCs/>
                <w:sz w:val="20"/>
                <w:szCs w:val="20"/>
              </w:rPr>
              <w:t>TrabajaEn</w:t>
            </w:r>
            <w:proofErr w:type="spellEnd"/>
            <w:r>
              <w:rPr>
                <w:rFonts w:ascii="Arial" w:hAnsi="Arial" w:cs="Arial"/>
                <w:bCs/>
                <w:sz w:val="20"/>
                <w:szCs w:val="20"/>
              </w:rPr>
              <w:t xml:space="preserve"> y en la página electrónica en Internet de esta Dependencia.</w:t>
            </w:r>
          </w:p>
        </w:tc>
      </w:tr>
      <w:tr w:rsidR="009B56C1" w14:paraId="5BD35BC8"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0056B001" w14:textId="77777777" w:rsidR="009B56C1" w:rsidRDefault="009B56C1">
            <w:pPr>
              <w:pStyle w:val="Ttulo5"/>
              <w:outlineLvl w:val="4"/>
              <w:rPr>
                <w:rFonts w:ascii="Arial" w:hAnsi="Arial" w:cs="Arial"/>
                <w:sz w:val="20"/>
                <w:szCs w:val="20"/>
                <w:lang w:val="es-MX"/>
              </w:rPr>
            </w:pPr>
            <w:r>
              <w:rPr>
                <w:rFonts w:ascii="Arial" w:hAnsi="Arial" w:cs="Arial"/>
                <w:sz w:val="20"/>
                <w:szCs w:val="20"/>
              </w:rPr>
              <w:t>Declaración de Concurso Desierto</w:t>
            </w:r>
          </w:p>
        </w:tc>
        <w:tc>
          <w:tcPr>
            <w:tcW w:w="7513" w:type="dxa"/>
            <w:gridSpan w:val="2"/>
            <w:tcBorders>
              <w:top w:val="single" w:sz="4" w:space="0" w:color="auto"/>
              <w:left w:val="single" w:sz="4" w:space="0" w:color="auto"/>
              <w:bottom w:val="single" w:sz="4" w:space="0" w:color="auto"/>
              <w:right w:val="single" w:sz="4" w:space="0" w:color="auto"/>
            </w:tcBorders>
          </w:tcPr>
          <w:p w14:paraId="18AAC68B"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Con base en el artículo 40 del RLSPCAPF, el Comité Técnico de Selección (CTS) podrá, considerando las circunstancias del caso, declarar desierto un concurso:</w:t>
            </w:r>
          </w:p>
          <w:p w14:paraId="6A8F9478" w14:textId="77777777" w:rsidR="009B56C1" w:rsidRDefault="009B56C1">
            <w:pPr>
              <w:autoSpaceDE w:val="0"/>
              <w:autoSpaceDN w:val="0"/>
              <w:adjustRightInd w:val="0"/>
              <w:ind w:left="256" w:hanging="256"/>
              <w:jc w:val="both"/>
              <w:rPr>
                <w:rFonts w:ascii="Arial" w:hAnsi="Arial" w:cs="Arial"/>
                <w:sz w:val="20"/>
                <w:szCs w:val="20"/>
              </w:rPr>
            </w:pPr>
          </w:p>
          <w:p w14:paraId="213F9CDD" w14:textId="77777777" w:rsidR="009B56C1" w:rsidRDefault="009B56C1">
            <w:pPr>
              <w:autoSpaceDE w:val="0"/>
              <w:autoSpaceDN w:val="0"/>
              <w:adjustRightInd w:val="0"/>
              <w:ind w:left="256" w:hanging="256"/>
              <w:jc w:val="both"/>
              <w:rPr>
                <w:rFonts w:ascii="Arial" w:hAnsi="Arial" w:cs="Arial"/>
                <w:sz w:val="20"/>
                <w:szCs w:val="20"/>
              </w:rPr>
            </w:pPr>
            <w:r>
              <w:rPr>
                <w:rFonts w:ascii="Arial" w:hAnsi="Arial" w:cs="Arial"/>
                <w:sz w:val="20"/>
                <w:szCs w:val="20"/>
              </w:rPr>
              <w:t>I.</w:t>
            </w:r>
            <w:r>
              <w:rPr>
                <w:rFonts w:ascii="Arial" w:hAnsi="Arial" w:cs="Arial"/>
                <w:sz w:val="20"/>
                <w:szCs w:val="20"/>
              </w:rPr>
              <w:tab/>
              <w:t>Porque ningún candidato se presente al concurso;</w:t>
            </w:r>
          </w:p>
          <w:p w14:paraId="20718B1A" w14:textId="77777777" w:rsidR="009B56C1" w:rsidRDefault="009B56C1">
            <w:pPr>
              <w:autoSpaceDE w:val="0"/>
              <w:autoSpaceDN w:val="0"/>
              <w:adjustRightInd w:val="0"/>
              <w:ind w:left="256" w:hanging="256"/>
              <w:jc w:val="both"/>
              <w:rPr>
                <w:rFonts w:ascii="Arial" w:hAnsi="Arial" w:cs="Arial"/>
                <w:sz w:val="20"/>
                <w:szCs w:val="20"/>
              </w:rPr>
            </w:pPr>
          </w:p>
          <w:p w14:paraId="3EF21C7E" w14:textId="77777777" w:rsidR="009B56C1" w:rsidRDefault="009B56C1">
            <w:pPr>
              <w:autoSpaceDE w:val="0"/>
              <w:autoSpaceDN w:val="0"/>
              <w:adjustRightInd w:val="0"/>
              <w:ind w:left="256" w:hanging="256"/>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Porque ninguno de los candidatos obtenga el puntaje mínimo de calificación para ser considerado finalista, o</w:t>
            </w:r>
          </w:p>
          <w:p w14:paraId="693BE284" w14:textId="77777777" w:rsidR="009B56C1" w:rsidRDefault="009B56C1">
            <w:pPr>
              <w:autoSpaceDE w:val="0"/>
              <w:autoSpaceDN w:val="0"/>
              <w:adjustRightInd w:val="0"/>
              <w:ind w:left="256" w:hanging="256"/>
              <w:jc w:val="both"/>
              <w:rPr>
                <w:rFonts w:ascii="Arial" w:hAnsi="Arial" w:cs="Arial"/>
                <w:sz w:val="20"/>
                <w:szCs w:val="20"/>
              </w:rPr>
            </w:pPr>
          </w:p>
          <w:p w14:paraId="396DCC80" w14:textId="77777777" w:rsidR="009B56C1" w:rsidRDefault="009B56C1">
            <w:pPr>
              <w:autoSpaceDE w:val="0"/>
              <w:autoSpaceDN w:val="0"/>
              <w:adjustRightInd w:val="0"/>
              <w:ind w:left="256" w:hanging="256"/>
              <w:jc w:val="both"/>
              <w:rPr>
                <w:rFonts w:ascii="Arial" w:hAnsi="Arial" w:cs="Arial"/>
                <w:sz w:val="20"/>
                <w:szCs w:val="20"/>
              </w:rPr>
            </w:pPr>
            <w:r>
              <w:rPr>
                <w:rFonts w:ascii="Arial" w:hAnsi="Arial" w:cs="Arial"/>
                <w:sz w:val="20"/>
                <w:szCs w:val="20"/>
              </w:rPr>
              <w:t>III. Porque sólo un finalista pase a la etapa de determinación y en ésta sea vetado.</w:t>
            </w:r>
          </w:p>
          <w:p w14:paraId="444B2F94" w14:textId="77777777" w:rsidR="009B56C1" w:rsidRDefault="009B56C1">
            <w:pPr>
              <w:jc w:val="both"/>
              <w:rPr>
                <w:rFonts w:ascii="Arial" w:hAnsi="Arial" w:cs="Arial"/>
                <w:sz w:val="20"/>
                <w:szCs w:val="20"/>
              </w:rPr>
            </w:pPr>
          </w:p>
          <w:p w14:paraId="136D1BE2" w14:textId="77777777" w:rsidR="009B56C1" w:rsidRDefault="009B56C1">
            <w:pPr>
              <w:jc w:val="both"/>
              <w:rPr>
                <w:rFonts w:ascii="Arial" w:hAnsi="Arial" w:cs="Arial"/>
                <w:sz w:val="20"/>
                <w:szCs w:val="20"/>
              </w:rPr>
            </w:pPr>
            <w:r>
              <w:rPr>
                <w:rFonts w:ascii="Arial" w:hAnsi="Arial" w:cs="Arial"/>
                <w:sz w:val="20"/>
                <w:szCs w:val="20"/>
              </w:rPr>
              <w:t>Si el concurso se declara desierto, el puesto vacante no podrá ser ocupado mediante el procedimiento establecido en el artículo 34 de la LSPCAPF, procediéndose a emitirlo en una nueva convocatoria.</w:t>
            </w:r>
          </w:p>
        </w:tc>
      </w:tr>
      <w:tr w:rsidR="009B56C1" w14:paraId="39A68CAF"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5674E7B7"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 xml:space="preserve">Reserva de </w:t>
            </w:r>
          </w:p>
          <w:p w14:paraId="5DEA2C13"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Aspirantes</w:t>
            </w:r>
          </w:p>
        </w:tc>
        <w:tc>
          <w:tcPr>
            <w:tcW w:w="7513" w:type="dxa"/>
            <w:gridSpan w:val="2"/>
            <w:tcBorders>
              <w:top w:val="single" w:sz="4" w:space="0" w:color="auto"/>
              <w:left w:val="single" w:sz="4" w:space="0" w:color="auto"/>
              <w:bottom w:val="single" w:sz="4" w:space="0" w:color="auto"/>
              <w:right w:val="single" w:sz="4" w:space="0" w:color="auto"/>
            </w:tcBorders>
          </w:tcPr>
          <w:p w14:paraId="7BA9B183"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Conforme al artículo 36 del RLSPCAPF, los aspirantes que obtengan como Puntaje Mínimo de Aptitud una calificación mínima de setenta (70) y no resulten ganadores </w:t>
            </w:r>
            <w:r>
              <w:rPr>
                <w:rFonts w:ascii="Arial" w:hAnsi="Arial" w:cs="Arial"/>
                <w:sz w:val="20"/>
                <w:szCs w:val="20"/>
              </w:rPr>
              <w:lastRenderedPageBreak/>
              <w:t>en el concurso, serán considerados finalistas y quedarán integrados a la reserva de aspirantes del puesto de que se trate en la Procuraduría Federal de Protección al Ambiente (PROFEPA), durante un año contado a partir de la publicación de los resultados finales del concurso respectivo.</w:t>
            </w:r>
          </w:p>
          <w:p w14:paraId="380BDBE9" w14:textId="77777777" w:rsidR="009B56C1" w:rsidRDefault="009B56C1">
            <w:pPr>
              <w:autoSpaceDE w:val="0"/>
              <w:autoSpaceDN w:val="0"/>
              <w:adjustRightInd w:val="0"/>
              <w:jc w:val="both"/>
              <w:rPr>
                <w:rFonts w:ascii="Arial" w:hAnsi="Arial" w:cs="Arial"/>
                <w:sz w:val="20"/>
                <w:szCs w:val="20"/>
              </w:rPr>
            </w:pPr>
          </w:p>
          <w:p w14:paraId="3A005415"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 xml:space="preserve">Por este hecho, quedan en posibilidad de ser convocados, en ese período y </w:t>
            </w:r>
            <w:proofErr w:type="gramStart"/>
            <w:r>
              <w:rPr>
                <w:rFonts w:ascii="Arial" w:hAnsi="Arial" w:cs="Arial"/>
                <w:sz w:val="20"/>
                <w:szCs w:val="20"/>
              </w:rPr>
              <w:t>de acuerdo a</w:t>
            </w:r>
            <w:proofErr w:type="gramEnd"/>
            <w:r>
              <w:rPr>
                <w:rFonts w:ascii="Arial" w:hAnsi="Arial" w:cs="Arial"/>
                <w:sz w:val="20"/>
                <w:szCs w:val="20"/>
              </w:rPr>
              <w:t xml:space="preserve"> la clasificación de puestos que haga el Comité Técnico de Profesionalización (CTP) de esta Procuraduría, a nuevos concursos destinados a la rama de cargo o puesto que aplique.</w:t>
            </w:r>
          </w:p>
        </w:tc>
      </w:tr>
      <w:tr w:rsidR="009B56C1" w14:paraId="1EB615E3"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456FF45C" w14:textId="77777777" w:rsidR="009B56C1" w:rsidRDefault="009B56C1">
            <w:pPr>
              <w:pStyle w:val="Ttulo5"/>
              <w:outlineLvl w:val="4"/>
              <w:rPr>
                <w:rFonts w:ascii="Arial" w:hAnsi="Arial" w:cs="Arial"/>
                <w:bCs w:val="0"/>
                <w:sz w:val="20"/>
                <w:szCs w:val="20"/>
              </w:rPr>
            </w:pPr>
            <w:r>
              <w:rPr>
                <w:rFonts w:ascii="Arial" w:hAnsi="Arial" w:cs="Arial"/>
                <w:bCs w:val="0"/>
                <w:sz w:val="20"/>
                <w:szCs w:val="20"/>
              </w:rPr>
              <w:lastRenderedPageBreak/>
              <w:t>Reactivación de Folios</w:t>
            </w:r>
          </w:p>
        </w:tc>
        <w:tc>
          <w:tcPr>
            <w:tcW w:w="7513" w:type="dxa"/>
            <w:gridSpan w:val="2"/>
            <w:tcBorders>
              <w:top w:val="single" w:sz="4" w:space="0" w:color="auto"/>
              <w:left w:val="single" w:sz="4" w:space="0" w:color="auto"/>
              <w:bottom w:val="single" w:sz="4" w:space="0" w:color="auto"/>
              <w:right w:val="single" w:sz="4" w:space="0" w:color="auto"/>
            </w:tcBorders>
            <w:hideMark/>
          </w:tcPr>
          <w:p w14:paraId="72FE3EA4"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Se hace del conocimiento que los Comités Técnicos de Selección (CTS) han determinado que no habrá reactivación de los folios por razón de que los candidatos hayan sido rechazados por causas imputables al aspirante como son: registro incorrecto de información curricular, renuncia a concursos, renuncia a resultados, entre otros.</w:t>
            </w:r>
          </w:p>
        </w:tc>
      </w:tr>
      <w:tr w:rsidR="009B56C1" w14:paraId="7D2FF7C5"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4A726621" w14:textId="77777777" w:rsidR="009B56C1" w:rsidRDefault="009B56C1">
            <w:pPr>
              <w:pStyle w:val="Ttulo5"/>
              <w:outlineLvl w:val="4"/>
              <w:rPr>
                <w:rFonts w:ascii="Arial" w:hAnsi="Arial" w:cs="Arial"/>
                <w:bCs w:val="0"/>
                <w:sz w:val="20"/>
                <w:szCs w:val="20"/>
              </w:rPr>
            </w:pPr>
            <w:r>
              <w:rPr>
                <w:rFonts w:ascii="Arial" w:hAnsi="Arial" w:cs="Arial"/>
                <w:bCs w:val="0"/>
                <w:sz w:val="20"/>
                <w:szCs w:val="20"/>
              </w:rPr>
              <w:t>Disposiciones Generales</w:t>
            </w:r>
          </w:p>
        </w:tc>
        <w:tc>
          <w:tcPr>
            <w:tcW w:w="7513" w:type="dxa"/>
            <w:gridSpan w:val="2"/>
            <w:tcBorders>
              <w:top w:val="single" w:sz="4" w:space="0" w:color="auto"/>
              <w:left w:val="single" w:sz="4" w:space="0" w:color="auto"/>
              <w:bottom w:val="single" w:sz="4" w:space="0" w:color="auto"/>
              <w:right w:val="single" w:sz="4" w:space="0" w:color="auto"/>
            </w:tcBorders>
          </w:tcPr>
          <w:p w14:paraId="21C4D077" w14:textId="77777777" w:rsidR="009B56C1" w:rsidRDefault="009B56C1">
            <w:pPr>
              <w:autoSpaceDE w:val="0"/>
              <w:autoSpaceDN w:val="0"/>
              <w:adjustRightInd w:val="0"/>
              <w:jc w:val="both"/>
              <w:rPr>
                <w:rFonts w:ascii="Arial" w:hAnsi="Arial" w:cs="Arial"/>
                <w:sz w:val="20"/>
                <w:szCs w:val="20"/>
              </w:rPr>
            </w:pPr>
            <w:r>
              <w:rPr>
                <w:rFonts w:ascii="Arial" w:hAnsi="Arial" w:cs="Arial"/>
                <w:sz w:val="20"/>
                <w:szCs w:val="20"/>
              </w:rPr>
              <w:t>En el portal www.trabajaen.gob.mx podrán consultarse los detalles sobre el concurso y los puestos vacantes.</w:t>
            </w:r>
          </w:p>
          <w:p w14:paraId="167E1BDB" w14:textId="77777777" w:rsidR="009B56C1" w:rsidRDefault="009B56C1">
            <w:pPr>
              <w:autoSpaceDE w:val="0"/>
              <w:autoSpaceDN w:val="0"/>
              <w:adjustRightInd w:val="0"/>
              <w:jc w:val="both"/>
              <w:rPr>
                <w:rFonts w:ascii="Arial" w:hAnsi="Arial" w:cs="Arial"/>
                <w:sz w:val="20"/>
                <w:szCs w:val="20"/>
              </w:rPr>
            </w:pPr>
          </w:p>
          <w:p w14:paraId="7EFF63FE" w14:textId="77777777" w:rsidR="009B56C1" w:rsidRDefault="009B56C1" w:rsidP="00CF6168">
            <w:pPr>
              <w:numPr>
                <w:ilvl w:val="0"/>
                <w:numId w:val="4"/>
              </w:numPr>
              <w:autoSpaceDE w:val="0"/>
              <w:autoSpaceDN w:val="0"/>
              <w:adjustRightInd w:val="0"/>
              <w:ind w:left="357" w:hanging="357"/>
              <w:jc w:val="both"/>
              <w:rPr>
                <w:rFonts w:ascii="Arial" w:hAnsi="Arial" w:cs="Arial"/>
                <w:sz w:val="20"/>
                <w:szCs w:val="20"/>
              </w:rPr>
            </w:pPr>
            <w:r>
              <w:rPr>
                <w:rFonts w:ascii="Arial" w:hAnsi="Arial" w:cs="Arial"/>
                <w:sz w:val="20"/>
                <w:szCs w:val="20"/>
              </w:rPr>
              <w:t>Los datos personales de los concursantes son confidenciales aún después de concluido el concurso y serán protegidos por las disposiciones en materia de protección, tratamiento, difusión, transmisión y distribución de datos personales aplicables.</w:t>
            </w:r>
          </w:p>
          <w:p w14:paraId="26ABF366" w14:textId="77777777" w:rsidR="009B56C1" w:rsidRDefault="009B56C1">
            <w:pPr>
              <w:autoSpaceDE w:val="0"/>
              <w:autoSpaceDN w:val="0"/>
              <w:adjustRightInd w:val="0"/>
              <w:ind w:left="357"/>
              <w:jc w:val="both"/>
              <w:rPr>
                <w:rFonts w:ascii="Arial" w:hAnsi="Arial" w:cs="Arial"/>
                <w:sz w:val="20"/>
                <w:szCs w:val="20"/>
              </w:rPr>
            </w:pPr>
          </w:p>
          <w:p w14:paraId="2DA547BA" w14:textId="77777777" w:rsidR="009B56C1" w:rsidRDefault="009B56C1" w:rsidP="00CF6168">
            <w:pPr>
              <w:numPr>
                <w:ilvl w:val="0"/>
                <w:numId w:val="4"/>
              </w:numPr>
              <w:autoSpaceDE w:val="0"/>
              <w:autoSpaceDN w:val="0"/>
              <w:adjustRightInd w:val="0"/>
              <w:ind w:left="357" w:hanging="357"/>
              <w:jc w:val="both"/>
              <w:rPr>
                <w:rFonts w:ascii="Arial" w:hAnsi="Arial" w:cs="Arial"/>
                <w:sz w:val="20"/>
                <w:szCs w:val="20"/>
              </w:rPr>
            </w:pPr>
            <w:r>
              <w:rPr>
                <w:rFonts w:ascii="Arial" w:hAnsi="Arial" w:cs="Arial"/>
                <w:sz w:val="20"/>
                <w:szCs w:val="20"/>
              </w:rPr>
              <w:t>Cada aspirante se responsabilizará de los</w:t>
            </w:r>
            <w:r>
              <w:rPr>
                <w:rFonts w:ascii="Arial" w:hAnsi="Arial" w:cs="Arial"/>
                <w:b/>
                <w:i/>
                <w:sz w:val="20"/>
                <w:szCs w:val="20"/>
              </w:rPr>
              <w:t xml:space="preserve"> </w:t>
            </w:r>
            <w:r>
              <w:rPr>
                <w:rFonts w:ascii="Arial" w:hAnsi="Arial" w:cs="Arial"/>
                <w:sz w:val="20"/>
                <w:szCs w:val="20"/>
              </w:rPr>
              <w:t>traslados y gastos erogados como consecuencia de su participación en actividades relacionadas con motivo de la presente convocatoria.</w:t>
            </w:r>
          </w:p>
          <w:p w14:paraId="38BD82D6" w14:textId="77777777" w:rsidR="009B56C1" w:rsidRDefault="009B56C1">
            <w:pPr>
              <w:autoSpaceDE w:val="0"/>
              <w:autoSpaceDN w:val="0"/>
              <w:adjustRightInd w:val="0"/>
              <w:jc w:val="both"/>
              <w:rPr>
                <w:rFonts w:ascii="Arial" w:hAnsi="Arial" w:cs="Arial"/>
                <w:sz w:val="20"/>
                <w:szCs w:val="20"/>
              </w:rPr>
            </w:pPr>
          </w:p>
          <w:p w14:paraId="59512488" w14:textId="77777777" w:rsidR="009B56C1" w:rsidRDefault="009B56C1" w:rsidP="00CF6168">
            <w:pPr>
              <w:numPr>
                <w:ilvl w:val="0"/>
                <w:numId w:val="4"/>
              </w:numPr>
              <w:autoSpaceDE w:val="0"/>
              <w:autoSpaceDN w:val="0"/>
              <w:adjustRightInd w:val="0"/>
              <w:ind w:left="357" w:hanging="357"/>
              <w:jc w:val="both"/>
              <w:rPr>
                <w:rFonts w:ascii="Arial" w:hAnsi="Arial" w:cs="Arial"/>
                <w:sz w:val="20"/>
                <w:szCs w:val="20"/>
              </w:rPr>
            </w:pPr>
            <w:r>
              <w:rPr>
                <w:rFonts w:ascii="Arial" w:hAnsi="Arial" w:cs="Arial"/>
                <w:sz w:val="20"/>
                <w:szCs w:val="20"/>
              </w:rPr>
              <w:t xml:space="preserve">De conformidad con el numeral 181, fracción III, de las </w:t>
            </w:r>
            <w:r>
              <w:rPr>
                <w:rFonts w:ascii="Arial" w:hAnsi="Arial" w:cs="Arial"/>
                <w:bCs/>
                <w:sz w:val="20"/>
                <w:szCs w:val="20"/>
              </w:rPr>
              <w:t xml:space="preserve">Disposiciones en las Materias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23 de agosto de 2013, 04 de febrero de 2016,</w:t>
            </w:r>
            <w:r>
              <w:rPr>
                <w:rFonts w:ascii="Arial" w:hAnsi="Arial" w:cs="Arial"/>
                <w:bCs/>
                <w:sz w:val="20"/>
                <w:szCs w:val="20"/>
              </w:rPr>
              <w:t xml:space="preserve"> </w:t>
            </w:r>
            <w:r>
              <w:rPr>
                <w:rFonts w:ascii="Arial" w:hAnsi="Arial" w:cs="Arial"/>
                <w:sz w:val="20"/>
                <w:szCs w:val="20"/>
              </w:rPr>
              <w:t xml:space="preserve">27 de noviembre de 2018 y 17 de mayo de 2019 </w:t>
            </w:r>
            <w:r>
              <w:rPr>
                <w:rFonts w:ascii="Arial" w:hAnsi="Arial" w:cs="Arial"/>
                <w:bCs/>
                <w:sz w:val="20"/>
                <w:szCs w:val="20"/>
              </w:rPr>
              <w:t>por la Secretaría de la Función Pública, no se permitirá a los aspirantes el uso de teléfonos celulares, computadoras de mano, dispositivos de CD, DVD, memorias portátiles de computadora, cámaras fotográficas, calculadoras, así como cualquier otro dispositivo, libro o documento que posibilite consultar, reproducir, copiar, fotografiar, registrar o almacenar las evaluaciones.</w:t>
            </w:r>
          </w:p>
          <w:p w14:paraId="18F3589D" w14:textId="77777777" w:rsidR="009B56C1" w:rsidRDefault="009B56C1">
            <w:pPr>
              <w:autoSpaceDE w:val="0"/>
              <w:autoSpaceDN w:val="0"/>
              <w:adjustRightInd w:val="0"/>
              <w:jc w:val="both"/>
              <w:rPr>
                <w:rFonts w:ascii="Arial" w:hAnsi="Arial" w:cs="Arial"/>
                <w:sz w:val="20"/>
                <w:szCs w:val="20"/>
              </w:rPr>
            </w:pPr>
          </w:p>
          <w:p w14:paraId="4A9B4564" w14:textId="77777777" w:rsidR="009B56C1" w:rsidRDefault="009B56C1" w:rsidP="00CF6168">
            <w:pPr>
              <w:numPr>
                <w:ilvl w:val="0"/>
                <w:numId w:val="4"/>
              </w:numPr>
              <w:tabs>
                <w:tab w:val="left" w:pos="1908"/>
              </w:tabs>
              <w:autoSpaceDE w:val="0"/>
              <w:autoSpaceDN w:val="0"/>
              <w:adjustRightInd w:val="0"/>
              <w:ind w:left="357" w:hanging="357"/>
              <w:jc w:val="both"/>
              <w:rPr>
                <w:rFonts w:ascii="Arial" w:hAnsi="Arial" w:cs="Arial"/>
                <w:sz w:val="20"/>
                <w:szCs w:val="20"/>
              </w:rPr>
            </w:pPr>
            <w:r>
              <w:rPr>
                <w:rFonts w:ascii="Arial" w:hAnsi="Arial" w:cs="Arial"/>
                <w:sz w:val="20"/>
                <w:szCs w:val="20"/>
              </w:rPr>
              <w:t>De conformidad con el artículo 69 fracción X de la LSPCAPF y capítulo XVII del RLSPCAPF, el domicilio donde se podrán presentar las inconformidades con respecto al proceso de selección de las plazas de la presente convocatoria es el ubicado en Ejército Nacional, No. 223, Col. Anáhuac, Delegación Miguel Hidalgo, C.P. 11320, Ciudad de México, en días hábiles en un horario de 9:00 a 18:00 horas.</w:t>
            </w:r>
          </w:p>
          <w:p w14:paraId="41C1FCAC" w14:textId="77777777" w:rsidR="009B56C1" w:rsidRDefault="009B56C1">
            <w:pPr>
              <w:tabs>
                <w:tab w:val="left" w:pos="1908"/>
              </w:tabs>
              <w:autoSpaceDE w:val="0"/>
              <w:autoSpaceDN w:val="0"/>
              <w:adjustRightInd w:val="0"/>
              <w:jc w:val="both"/>
              <w:rPr>
                <w:rFonts w:ascii="Arial" w:hAnsi="Arial" w:cs="Arial"/>
                <w:sz w:val="20"/>
                <w:szCs w:val="20"/>
              </w:rPr>
            </w:pPr>
          </w:p>
          <w:p w14:paraId="4A07292D" w14:textId="77777777" w:rsidR="009B56C1" w:rsidRDefault="009B56C1" w:rsidP="00CF6168">
            <w:pPr>
              <w:numPr>
                <w:ilvl w:val="0"/>
                <w:numId w:val="4"/>
              </w:numPr>
              <w:tabs>
                <w:tab w:val="left" w:pos="1908"/>
              </w:tabs>
              <w:autoSpaceDE w:val="0"/>
              <w:autoSpaceDN w:val="0"/>
              <w:adjustRightInd w:val="0"/>
              <w:ind w:left="357"/>
              <w:jc w:val="both"/>
              <w:rPr>
                <w:rFonts w:ascii="Arial" w:hAnsi="Arial" w:cs="Arial"/>
                <w:sz w:val="20"/>
                <w:szCs w:val="20"/>
              </w:rPr>
            </w:pPr>
            <w:r>
              <w:rPr>
                <w:rFonts w:ascii="Arial" w:hAnsi="Arial" w:cs="Arial"/>
                <w:sz w:val="20"/>
                <w:szCs w:val="20"/>
              </w:rPr>
              <w:t xml:space="preserve">Conforme a lo previsto en los artículos 69 fracción X y 76 de la LSPCAPF y 95 del RLSPCAPF, el domicilio donde se podrán presentar los recursos de revocación con respecto al proceso de selección de las plazas en la presente convocatoria es el ubicado en Insurgentes Sur 1735, Colonia Guadalupe </w:t>
            </w:r>
            <w:proofErr w:type="spellStart"/>
            <w:r>
              <w:rPr>
                <w:rFonts w:ascii="Arial" w:hAnsi="Arial" w:cs="Arial"/>
                <w:sz w:val="20"/>
                <w:szCs w:val="20"/>
              </w:rPr>
              <w:t>Inn</w:t>
            </w:r>
            <w:proofErr w:type="spellEnd"/>
            <w:r>
              <w:rPr>
                <w:rFonts w:ascii="Arial" w:hAnsi="Arial" w:cs="Arial"/>
                <w:sz w:val="20"/>
                <w:szCs w:val="20"/>
              </w:rPr>
              <w:t xml:space="preserve">, Delegación Álvaro Obregón, C.P. 01020, en días hábiles en un horario de 9:00 a 18:00 horas. </w:t>
            </w:r>
          </w:p>
          <w:p w14:paraId="0FC38342" w14:textId="77777777" w:rsidR="009B56C1" w:rsidRDefault="009B56C1">
            <w:pPr>
              <w:tabs>
                <w:tab w:val="left" w:pos="1908"/>
              </w:tabs>
              <w:autoSpaceDE w:val="0"/>
              <w:autoSpaceDN w:val="0"/>
              <w:adjustRightInd w:val="0"/>
              <w:jc w:val="both"/>
              <w:rPr>
                <w:rFonts w:ascii="Arial" w:hAnsi="Arial" w:cs="Arial"/>
                <w:sz w:val="20"/>
                <w:szCs w:val="20"/>
              </w:rPr>
            </w:pPr>
          </w:p>
          <w:p w14:paraId="5A8F41A2" w14:textId="77777777" w:rsidR="009B56C1" w:rsidRDefault="009B56C1" w:rsidP="00CF6168">
            <w:pPr>
              <w:numPr>
                <w:ilvl w:val="0"/>
                <w:numId w:val="4"/>
              </w:numPr>
              <w:ind w:left="357"/>
              <w:jc w:val="both"/>
              <w:rPr>
                <w:rFonts w:ascii="Arial" w:hAnsi="Arial" w:cs="Arial"/>
                <w:sz w:val="20"/>
                <w:szCs w:val="20"/>
              </w:rPr>
            </w:pPr>
            <w:r>
              <w:rPr>
                <w:rFonts w:ascii="Arial" w:hAnsi="Arial" w:cs="Arial"/>
                <w:sz w:val="20"/>
                <w:szCs w:val="20"/>
              </w:rPr>
              <w:t>Cuando el ganador del concurso tenga el carácter de Servidor Público de Carrera Titular, para ser nombrado en el puesto sujeto a concurso, deberá presentar la documentación necesaria que acredite haberse separado, toda vez que no puede permanecer activo en ambos puestos, así como de haber cumplido la obligación que le señala la fracción VIII del artículo 11 de la LSPCAPF.</w:t>
            </w:r>
          </w:p>
          <w:p w14:paraId="44D5C8B4" w14:textId="77777777" w:rsidR="009B56C1" w:rsidRDefault="009B56C1">
            <w:pPr>
              <w:jc w:val="both"/>
              <w:rPr>
                <w:rFonts w:ascii="Arial" w:hAnsi="Arial" w:cs="Arial"/>
                <w:sz w:val="20"/>
                <w:szCs w:val="20"/>
              </w:rPr>
            </w:pPr>
          </w:p>
          <w:p w14:paraId="58818DF6" w14:textId="77777777" w:rsidR="009B56C1" w:rsidRDefault="009B56C1" w:rsidP="00CF6168">
            <w:pPr>
              <w:numPr>
                <w:ilvl w:val="0"/>
                <w:numId w:val="4"/>
              </w:numPr>
              <w:ind w:left="357"/>
              <w:jc w:val="both"/>
              <w:rPr>
                <w:rFonts w:ascii="Arial" w:hAnsi="Arial" w:cs="Arial"/>
                <w:sz w:val="20"/>
                <w:szCs w:val="20"/>
              </w:rPr>
            </w:pPr>
            <w:r>
              <w:rPr>
                <w:rFonts w:ascii="Arial" w:hAnsi="Arial" w:cs="Arial"/>
                <w:bCs/>
                <w:sz w:val="20"/>
                <w:szCs w:val="20"/>
              </w:rPr>
              <w:lastRenderedPageBreak/>
              <w:t>Los casos no previstos en las presentes bases, serán resueltos por el Comité Técnico de Selección (CTS) correspondiente, privilegiando la observancia de los principios rectores del Sistema, mediante el siguiente mecanismo: enviar escrito dirigido al Secretario Técnico de dicho Comité, mediante correo electrónico a la siguiente dirección: ingreso@profepa.gob.mx</w:t>
            </w:r>
            <w:r>
              <w:rPr>
                <w:rFonts w:ascii="Arial" w:hAnsi="Arial" w:cs="Arial"/>
                <w:sz w:val="20"/>
                <w:szCs w:val="20"/>
              </w:rPr>
              <w:t>, de la Procuraduría Federal de Protección al  Ambiente (PROFEPA)</w:t>
            </w:r>
            <w:r>
              <w:rPr>
                <w:rFonts w:ascii="Arial" w:hAnsi="Arial" w:cs="Arial"/>
                <w:bCs/>
                <w:sz w:val="20"/>
                <w:szCs w:val="20"/>
              </w:rPr>
              <w:t>, en donde una vez recibido se dará contestación misma vía, en un plazo no mayor a diez días hábiles.</w:t>
            </w:r>
          </w:p>
        </w:tc>
      </w:tr>
      <w:tr w:rsidR="009B56C1" w14:paraId="43CEF7D3" w14:textId="77777777" w:rsidTr="000E4EF9">
        <w:tc>
          <w:tcPr>
            <w:tcW w:w="1702" w:type="dxa"/>
            <w:tcBorders>
              <w:top w:val="single" w:sz="4" w:space="0" w:color="auto"/>
              <w:left w:val="single" w:sz="4" w:space="0" w:color="auto"/>
              <w:bottom w:val="single" w:sz="4" w:space="0" w:color="auto"/>
              <w:right w:val="single" w:sz="4" w:space="0" w:color="auto"/>
            </w:tcBorders>
            <w:vAlign w:val="center"/>
            <w:hideMark/>
          </w:tcPr>
          <w:p w14:paraId="344145DD" w14:textId="77777777" w:rsidR="009B56C1" w:rsidRDefault="009B56C1">
            <w:pPr>
              <w:pStyle w:val="Ttulo5"/>
              <w:outlineLvl w:val="4"/>
              <w:rPr>
                <w:rFonts w:ascii="Arial" w:hAnsi="Arial" w:cs="Arial"/>
                <w:bCs w:val="0"/>
                <w:sz w:val="20"/>
                <w:szCs w:val="20"/>
              </w:rPr>
            </w:pPr>
            <w:r>
              <w:rPr>
                <w:rFonts w:ascii="Arial" w:hAnsi="Arial" w:cs="Arial"/>
                <w:bCs w:val="0"/>
                <w:sz w:val="20"/>
                <w:szCs w:val="20"/>
              </w:rPr>
              <w:lastRenderedPageBreak/>
              <w:t xml:space="preserve">Resolución de Dudas </w:t>
            </w:r>
          </w:p>
        </w:tc>
        <w:tc>
          <w:tcPr>
            <w:tcW w:w="7513" w:type="dxa"/>
            <w:gridSpan w:val="2"/>
            <w:tcBorders>
              <w:top w:val="single" w:sz="4" w:space="0" w:color="auto"/>
              <w:left w:val="single" w:sz="4" w:space="0" w:color="auto"/>
              <w:bottom w:val="single" w:sz="4" w:space="0" w:color="auto"/>
              <w:right w:val="single" w:sz="4" w:space="0" w:color="auto"/>
            </w:tcBorders>
          </w:tcPr>
          <w:p w14:paraId="47220E85" w14:textId="77777777" w:rsidR="009B56C1" w:rsidRDefault="009B56C1">
            <w:pPr>
              <w:ind w:right="12"/>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Resolución de dudas</w:t>
            </w:r>
            <w:r>
              <w:rPr>
                <w:rFonts w:ascii="Arial" w:hAnsi="Arial" w:cs="Arial"/>
                <w:sz w:val="20"/>
                <w:szCs w:val="20"/>
              </w:rPr>
              <w:t>.</w:t>
            </w:r>
          </w:p>
          <w:p w14:paraId="0093D8FD" w14:textId="77777777" w:rsidR="009B56C1" w:rsidRDefault="009B56C1">
            <w:pPr>
              <w:ind w:right="12"/>
              <w:jc w:val="both"/>
              <w:rPr>
                <w:rFonts w:ascii="Arial" w:hAnsi="Arial" w:cs="Arial"/>
                <w:sz w:val="20"/>
                <w:szCs w:val="20"/>
              </w:rPr>
            </w:pPr>
          </w:p>
          <w:p w14:paraId="42F81F20" w14:textId="4F6B4ABF" w:rsidR="009B56C1" w:rsidRDefault="009B56C1">
            <w:pPr>
              <w:ind w:right="12"/>
              <w:jc w:val="both"/>
              <w:rPr>
                <w:rFonts w:ascii="Arial" w:hAnsi="Arial" w:cs="Arial"/>
                <w:sz w:val="20"/>
                <w:szCs w:val="20"/>
              </w:rPr>
            </w:pPr>
            <w:r>
              <w:rPr>
                <w:rFonts w:ascii="Arial" w:hAnsi="Arial" w:cs="Arial"/>
                <w:sz w:val="20"/>
                <w:szCs w:val="20"/>
              </w:rPr>
              <w:t>A efecto de garantizar la atención y resolución de las dudas o preguntas que los aspirantes formulen con relación a las plazas en concurso, estamos a sus órdenes en el teléfono 54-4</w:t>
            </w:r>
            <w:r w:rsidR="00D4353A">
              <w:rPr>
                <w:rFonts w:ascii="Arial" w:hAnsi="Arial" w:cs="Arial"/>
                <w:sz w:val="20"/>
                <w:szCs w:val="20"/>
              </w:rPr>
              <w:t>9-63-00 Extensiones 16924, 16915</w:t>
            </w:r>
            <w:r>
              <w:rPr>
                <w:rFonts w:ascii="Arial" w:hAnsi="Arial" w:cs="Arial"/>
                <w:sz w:val="20"/>
                <w:szCs w:val="20"/>
              </w:rPr>
              <w:t xml:space="preserve"> y</w:t>
            </w:r>
            <w:r w:rsidR="00D4353A">
              <w:rPr>
                <w:rFonts w:ascii="Arial" w:hAnsi="Arial" w:cs="Arial"/>
                <w:sz w:val="20"/>
                <w:szCs w:val="20"/>
              </w:rPr>
              <w:t xml:space="preserve"> </w:t>
            </w:r>
            <w:r>
              <w:rPr>
                <w:rFonts w:ascii="Arial" w:hAnsi="Arial" w:cs="Arial"/>
                <w:sz w:val="20"/>
                <w:szCs w:val="20"/>
              </w:rPr>
              <w:t>16107. Asimismo, se pone a disposición de los ciudadanos la siguiente cuenta de correo electrónico: ingreso@profepa.gob.mx.  Dichas dudas y/o preguntas, serán resueltas en un plazo no mayor de 10 días hábiles a la fecha de su formulación.</w:t>
            </w:r>
          </w:p>
        </w:tc>
      </w:tr>
    </w:tbl>
    <w:p w14:paraId="76063FDA"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68CC851B" w14:textId="6C40223B" w:rsidR="009B56C1" w:rsidRDefault="009B56C1" w:rsidP="009B56C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Ciudad de México, a </w:t>
      </w:r>
      <w:r w:rsidR="00C76E9E">
        <w:rPr>
          <w:rFonts w:ascii="Arial" w:hAnsi="Arial" w:cs="Arial"/>
          <w:sz w:val="20"/>
          <w:szCs w:val="20"/>
        </w:rPr>
        <w:t>15</w:t>
      </w:r>
      <w:r w:rsidR="004F63C7">
        <w:rPr>
          <w:rFonts w:ascii="Arial" w:hAnsi="Arial" w:cs="Arial"/>
          <w:sz w:val="20"/>
          <w:szCs w:val="20"/>
        </w:rPr>
        <w:t xml:space="preserve"> de </w:t>
      </w:r>
      <w:r w:rsidR="00C76E9E">
        <w:rPr>
          <w:rFonts w:ascii="Arial" w:hAnsi="Arial" w:cs="Arial"/>
          <w:sz w:val="20"/>
          <w:szCs w:val="20"/>
        </w:rPr>
        <w:t>enero</w:t>
      </w:r>
      <w:r>
        <w:rPr>
          <w:rFonts w:ascii="Arial" w:hAnsi="Arial" w:cs="Arial"/>
          <w:sz w:val="20"/>
          <w:szCs w:val="20"/>
        </w:rPr>
        <w:t xml:space="preserve"> de 20</w:t>
      </w:r>
      <w:r w:rsidR="00C76E9E">
        <w:rPr>
          <w:rFonts w:ascii="Arial" w:hAnsi="Arial" w:cs="Arial"/>
          <w:sz w:val="20"/>
          <w:szCs w:val="20"/>
        </w:rPr>
        <w:t>20</w:t>
      </w:r>
      <w:r>
        <w:rPr>
          <w:rFonts w:ascii="Arial" w:hAnsi="Arial" w:cs="Arial"/>
          <w:sz w:val="20"/>
          <w:szCs w:val="20"/>
        </w:rPr>
        <w:t>.</w:t>
      </w:r>
    </w:p>
    <w:p w14:paraId="091B40D7"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75933E63" w14:textId="77777777" w:rsidR="009B56C1" w:rsidRDefault="009B56C1" w:rsidP="009B56C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El Comité Técnico de Selección. </w:t>
      </w:r>
    </w:p>
    <w:p w14:paraId="2CCD4457"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59C3987E" w14:textId="77777777" w:rsidR="009B56C1" w:rsidRDefault="009B56C1" w:rsidP="009B56C1">
      <w:pPr>
        <w:autoSpaceDE w:val="0"/>
        <w:autoSpaceDN w:val="0"/>
        <w:adjustRightInd w:val="0"/>
        <w:spacing w:line="240" w:lineRule="auto"/>
        <w:jc w:val="center"/>
        <w:rPr>
          <w:rFonts w:ascii="Arial" w:hAnsi="Arial" w:cs="Arial"/>
          <w:b/>
          <w:sz w:val="20"/>
          <w:szCs w:val="20"/>
        </w:rPr>
      </w:pPr>
      <w:r>
        <w:rPr>
          <w:rFonts w:ascii="Arial" w:hAnsi="Arial" w:cs="Arial"/>
          <w:b/>
          <w:i/>
          <w:sz w:val="20"/>
          <w:szCs w:val="20"/>
        </w:rPr>
        <w:t>“Igualdad de Oportunidades, Mérito y Servicio”</w:t>
      </w:r>
      <w:r>
        <w:rPr>
          <w:rFonts w:ascii="Arial" w:hAnsi="Arial" w:cs="Arial"/>
          <w:b/>
          <w:sz w:val="20"/>
          <w:szCs w:val="20"/>
        </w:rPr>
        <w:t>.</w:t>
      </w:r>
    </w:p>
    <w:p w14:paraId="3FBE0047" w14:textId="5AE70ECF" w:rsidR="009B56C1" w:rsidRDefault="009B56C1" w:rsidP="009B56C1">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Por acuerdo del Comité Técnico de Selección</w:t>
      </w:r>
    </w:p>
    <w:p w14:paraId="771D69D9" w14:textId="77777777" w:rsidR="009B56C1" w:rsidRDefault="009B56C1" w:rsidP="009B56C1">
      <w:pPr>
        <w:autoSpaceDE w:val="0"/>
        <w:autoSpaceDN w:val="0"/>
        <w:adjustRightInd w:val="0"/>
        <w:spacing w:after="0" w:line="240" w:lineRule="auto"/>
        <w:jc w:val="center"/>
        <w:outlineLvl w:val="0"/>
        <w:rPr>
          <w:rFonts w:ascii="Arial" w:hAnsi="Arial" w:cs="Arial"/>
          <w:sz w:val="20"/>
          <w:szCs w:val="20"/>
        </w:rPr>
      </w:pPr>
    </w:p>
    <w:p w14:paraId="3E72A3AA" w14:textId="77777777" w:rsidR="009B56C1" w:rsidRDefault="009B56C1" w:rsidP="009B56C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El Secretario Técnico</w:t>
      </w:r>
    </w:p>
    <w:p w14:paraId="4EFD9815"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71C049F9"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78E2C852" w14:textId="77777777" w:rsidR="009B56C1" w:rsidRDefault="009B56C1" w:rsidP="009B56C1">
      <w:pPr>
        <w:autoSpaceDE w:val="0"/>
        <w:autoSpaceDN w:val="0"/>
        <w:adjustRightInd w:val="0"/>
        <w:spacing w:after="0" w:line="240" w:lineRule="auto"/>
        <w:jc w:val="center"/>
        <w:rPr>
          <w:rFonts w:ascii="Arial" w:hAnsi="Arial" w:cs="Arial"/>
          <w:sz w:val="20"/>
          <w:szCs w:val="20"/>
        </w:rPr>
      </w:pPr>
    </w:p>
    <w:p w14:paraId="2F2BDD2A" w14:textId="77777777" w:rsidR="009B56C1" w:rsidRDefault="009B56C1" w:rsidP="009B56C1">
      <w:pPr>
        <w:spacing w:line="240" w:lineRule="auto"/>
        <w:jc w:val="center"/>
        <w:outlineLvl w:val="0"/>
        <w:rPr>
          <w:rFonts w:ascii="Arial" w:hAnsi="Arial" w:cs="Arial"/>
          <w:b/>
          <w:sz w:val="20"/>
          <w:szCs w:val="20"/>
        </w:rPr>
      </w:pPr>
      <w:r>
        <w:rPr>
          <w:rFonts w:ascii="Arial" w:hAnsi="Arial" w:cs="Arial"/>
          <w:b/>
          <w:sz w:val="20"/>
          <w:szCs w:val="20"/>
        </w:rPr>
        <w:t>Lic. Francisco Jesús Hernández Barrios</w:t>
      </w:r>
    </w:p>
    <w:p w14:paraId="40D052F9" w14:textId="77777777" w:rsidR="009B56C1" w:rsidRDefault="009B56C1" w:rsidP="009B56C1">
      <w:pPr>
        <w:spacing w:line="240" w:lineRule="auto"/>
        <w:jc w:val="center"/>
        <w:outlineLvl w:val="0"/>
      </w:pPr>
      <w:r>
        <w:rPr>
          <w:rFonts w:ascii="Arial" w:hAnsi="Arial" w:cs="Arial"/>
          <w:b/>
          <w:sz w:val="20"/>
          <w:szCs w:val="20"/>
        </w:rPr>
        <w:t>Director General Adjunto de Profesionalización</w:t>
      </w:r>
    </w:p>
    <w:p w14:paraId="76AD985C" w14:textId="7CBAF362" w:rsidR="004B2FE0" w:rsidRDefault="004B2FE0" w:rsidP="00D5447F">
      <w:pPr>
        <w:autoSpaceDE w:val="0"/>
        <w:autoSpaceDN w:val="0"/>
        <w:adjustRightInd w:val="0"/>
        <w:spacing w:after="0" w:line="240" w:lineRule="auto"/>
        <w:jc w:val="center"/>
        <w:rPr>
          <w:rFonts w:ascii="Arial" w:hAnsi="Arial" w:cs="Arial"/>
          <w:sz w:val="20"/>
          <w:szCs w:val="20"/>
        </w:rPr>
      </w:pPr>
    </w:p>
    <w:p w14:paraId="3CD138DA" w14:textId="417EE8CC" w:rsidR="004B2FE0" w:rsidRDefault="004B2FE0" w:rsidP="00D5447F">
      <w:pPr>
        <w:autoSpaceDE w:val="0"/>
        <w:autoSpaceDN w:val="0"/>
        <w:adjustRightInd w:val="0"/>
        <w:spacing w:after="0" w:line="240" w:lineRule="auto"/>
        <w:jc w:val="center"/>
        <w:rPr>
          <w:rFonts w:ascii="Arial" w:hAnsi="Arial" w:cs="Arial"/>
          <w:sz w:val="20"/>
          <w:szCs w:val="20"/>
        </w:rPr>
      </w:pPr>
    </w:p>
    <w:p w14:paraId="5170AF0E" w14:textId="74C2F5A3" w:rsidR="00FA4B2C" w:rsidRPr="001573CF" w:rsidRDefault="00FA4B2C" w:rsidP="004A0B5E">
      <w:pPr>
        <w:spacing w:line="240" w:lineRule="auto"/>
        <w:ind w:left="-142"/>
        <w:outlineLvl w:val="0"/>
      </w:pPr>
    </w:p>
    <w:sectPr w:rsidR="00FA4B2C" w:rsidRPr="001573CF" w:rsidSect="00044C60">
      <w:footerReference w:type="default" r:id="rId13"/>
      <w:pgSz w:w="12240" w:h="15840"/>
      <w:pgMar w:top="709"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0DA3" w14:textId="77777777" w:rsidR="0036696C" w:rsidRDefault="0036696C" w:rsidP="0091203E">
      <w:pPr>
        <w:spacing w:after="0" w:line="240" w:lineRule="auto"/>
      </w:pPr>
      <w:r>
        <w:separator/>
      </w:r>
    </w:p>
  </w:endnote>
  <w:endnote w:type="continuationSeparator" w:id="0">
    <w:p w14:paraId="25A61230" w14:textId="77777777" w:rsidR="0036696C" w:rsidRDefault="0036696C" w:rsidP="0091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998222"/>
      <w:docPartObj>
        <w:docPartGallery w:val="Page Numbers (Bottom of Page)"/>
        <w:docPartUnique/>
      </w:docPartObj>
    </w:sdtPr>
    <w:sdtEndPr/>
    <w:sdtContent>
      <w:p w14:paraId="1269197C" w14:textId="77777777" w:rsidR="00F04FAB" w:rsidRDefault="00F04FAB">
        <w:pPr>
          <w:pStyle w:val="Piedepgina"/>
          <w:jc w:val="right"/>
        </w:pPr>
        <w:r>
          <w:fldChar w:fldCharType="begin"/>
        </w:r>
        <w:r>
          <w:instrText>PAGE   \* MERGEFORMAT</w:instrText>
        </w:r>
        <w:r>
          <w:fldChar w:fldCharType="separate"/>
        </w:r>
        <w:r w:rsidRPr="00294D41">
          <w:rPr>
            <w:noProof/>
            <w:lang w:val="es-ES"/>
          </w:rPr>
          <w:t>9</w:t>
        </w:r>
        <w:r>
          <w:fldChar w:fldCharType="end"/>
        </w:r>
      </w:p>
    </w:sdtContent>
  </w:sdt>
  <w:p w14:paraId="65036191" w14:textId="77777777" w:rsidR="00F04FAB" w:rsidRDefault="00F04FA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69E8" w14:textId="77777777" w:rsidR="0036696C" w:rsidRDefault="0036696C" w:rsidP="0091203E">
      <w:pPr>
        <w:spacing w:after="0" w:line="240" w:lineRule="auto"/>
      </w:pPr>
      <w:r>
        <w:separator/>
      </w:r>
    </w:p>
  </w:footnote>
  <w:footnote w:type="continuationSeparator" w:id="0">
    <w:p w14:paraId="07684483" w14:textId="77777777" w:rsidR="0036696C" w:rsidRDefault="0036696C" w:rsidP="00912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F12"/>
    <w:multiLevelType w:val="hybridMultilevel"/>
    <w:tmpl w:val="1DFCA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B588E"/>
    <w:multiLevelType w:val="hybridMultilevel"/>
    <w:tmpl w:val="22B4A7CA"/>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205009F"/>
    <w:multiLevelType w:val="hybridMultilevel"/>
    <w:tmpl w:val="1DFCA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D64D20"/>
    <w:multiLevelType w:val="hybridMultilevel"/>
    <w:tmpl w:val="B3C2BA92"/>
    <w:lvl w:ilvl="0" w:tplc="E2E2B74E">
      <w:start w:val="1"/>
      <w:numFmt w:val="decimal"/>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4" w15:restartNumberingAfterBreak="0">
    <w:nsid w:val="18D43708"/>
    <w:multiLevelType w:val="hybridMultilevel"/>
    <w:tmpl w:val="48902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EA2B09"/>
    <w:multiLevelType w:val="hybridMultilevel"/>
    <w:tmpl w:val="7F6E29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017BFB"/>
    <w:multiLevelType w:val="hybridMultilevel"/>
    <w:tmpl w:val="60B2088E"/>
    <w:lvl w:ilvl="0" w:tplc="2006FC8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552E135F"/>
    <w:multiLevelType w:val="hybridMultilevel"/>
    <w:tmpl w:val="B520291A"/>
    <w:lvl w:ilvl="0" w:tplc="41A24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A953DE2"/>
    <w:multiLevelType w:val="hybridMultilevel"/>
    <w:tmpl w:val="5DF2A70C"/>
    <w:lvl w:ilvl="0" w:tplc="34CE1DE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A7B3CF7"/>
    <w:multiLevelType w:val="hybridMultilevel"/>
    <w:tmpl w:val="DD8AA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7F1244"/>
    <w:multiLevelType w:val="hybridMultilevel"/>
    <w:tmpl w:val="B16C2412"/>
    <w:lvl w:ilvl="0" w:tplc="F62EC7D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72A7305E"/>
    <w:multiLevelType w:val="hybridMultilevel"/>
    <w:tmpl w:val="F39A0826"/>
    <w:lvl w:ilvl="0" w:tplc="41A24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89A0DED"/>
    <w:multiLevelType w:val="hybridMultilevel"/>
    <w:tmpl w:val="23EEA2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CA0589D"/>
    <w:multiLevelType w:val="hybridMultilevel"/>
    <w:tmpl w:val="5DF2A70C"/>
    <w:lvl w:ilvl="0" w:tplc="34CE1DE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6"/>
  </w:num>
  <w:num w:numId="8">
    <w:abstractNumId w:val="7"/>
  </w:num>
  <w:num w:numId="9">
    <w:abstractNumId w:val="13"/>
  </w:num>
  <w:num w:numId="10">
    <w:abstractNumId w:val="3"/>
  </w:num>
  <w:num w:numId="11">
    <w:abstractNumId w:val="4"/>
  </w:num>
  <w:num w:numId="12">
    <w:abstractNumId w:val="8"/>
  </w:num>
  <w:num w:numId="13">
    <w:abstractNumId w:val="1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2C"/>
    <w:rsid w:val="0000052A"/>
    <w:rsid w:val="00000B33"/>
    <w:rsid w:val="00002F24"/>
    <w:rsid w:val="0000423D"/>
    <w:rsid w:val="00005021"/>
    <w:rsid w:val="0000584A"/>
    <w:rsid w:val="00005AA7"/>
    <w:rsid w:val="00005DC1"/>
    <w:rsid w:val="00006E31"/>
    <w:rsid w:val="0000729A"/>
    <w:rsid w:val="00007FAE"/>
    <w:rsid w:val="000100AC"/>
    <w:rsid w:val="0001046E"/>
    <w:rsid w:val="000111B3"/>
    <w:rsid w:val="00011566"/>
    <w:rsid w:val="00011DBB"/>
    <w:rsid w:val="0001275F"/>
    <w:rsid w:val="00012819"/>
    <w:rsid w:val="000134FC"/>
    <w:rsid w:val="00014766"/>
    <w:rsid w:val="00014F72"/>
    <w:rsid w:val="00015BE8"/>
    <w:rsid w:val="00016181"/>
    <w:rsid w:val="00016C3D"/>
    <w:rsid w:val="00017040"/>
    <w:rsid w:val="0001706A"/>
    <w:rsid w:val="0002006C"/>
    <w:rsid w:val="000208DF"/>
    <w:rsid w:val="00020A45"/>
    <w:rsid w:val="00020C42"/>
    <w:rsid w:val="00020E51"/>
    <w:rsid w:val="000214CF"/>
    <w:rsid w:val="0002159F"/>
    <w:rsid w:val="00023DD7"/>
    <w:rsid w:val="00024692"/>
    <w:rsid w:val="00024892"/>
    <w:rsid w:val="00024BFE"/>
    <w:rsid w:val="0002503E"/>
    <w:rsid w:val="0002520A"/>
    <w:rsid w:val="000253B4"/>
    <w:rsid w:val="00025A9E"/>
    <w:rsid w:val="00025B36"/>
    <w:rsid w:val="000266B9"/>
    <w:rsid w:val="000268CE"/>
    <w:rsid w:val="00026E45"/>
    <w:rsid w:val="00026E56"/>
    <w:rsid w:val="00027F85"/>
    <w:rsid w:val="00030ED2"/>
    <w:rsid w:val="00031417"/>
    <w:rsid w:val="00031C14"/>
    <w:rsid w:val="00032766"/>
    <w:rsid w:val="00032DBA"/>
    <w:rsid w:val="0003306F"/>
    <w:rsid w:val="00033D73"/>
    <w:rsid w:val="000341B6"/>
    <w:rsid w:val="000344E7"/>
    <w:rsid w:val="0003479E"/>
    <w:rsid w:val="000349B6"/>
    <w:rsid w:val="000354A3"/>
    <w:rsid w:val="000357B3"/>
    <w:rsid w:val="00035F96"/>
    <w:rsid w:val="0003604A"/>
    <w:rsid w:val="00036097"/>
    <w:rsid w:val="000360DA"/>
    <w:rsid w:val="000401AD"/>
    <w:rsid w:val="00040213"/>
    <w:rsid w:val="00040976"/>
    <w:rsid w:val="00040BC6"/>
    <w:rsid w:val="0004143B"/>
    <w:rsid w:val="0004186F"/>
    <w:rsid w:val="00041D0E"/>
    <w:rsid w:val="00042366"/>
    <w:rsid w:val="000427AF"/>
    <w:rsid w:val="00042F4B"/>
    <w:rsid w:val="0004335A"/>
    <w:rsid w:val="00043772"/>
    <w:rsid w:val="0004382A"/>
    <w:rsid w:val="00044C60"/>
    <w:rsid w:val="00045093"/>
    <w:rsid w:val="00045E1B"/>
    <w:rsid w:val="0004656D"/>
    <w:rsid w:val="00046BBE"/>
    <w:rsid w:val="00047B49"/>
    <w:rsid w:val="00047BB6"/>
    <w:rsid w:val="00047D32"/>
    <w:rsid w:val="00050E01"/>
    <w:rsid w:val="00051296"/>
    <w:rsid w:val="00051579"/>
    <w:rsid w:val="000518DF"/>
    <w:rsid w:val="00051B80"/>
    <w:rsid w:val="000521B9"/>
    <w:rsid w:val="00052514"/>
    <w:rsid w:val="000529CF"/>
    <w:rsid w:val="000537F7"/>
    <w:rsid w:val="00053AAB"/>
    <w:rsid w:val="000541F7"/>
    <w:rsid w:val="000545A8"/>
    <w:rsid w:val="00054DAE"/>
    <w:rsid w:val="0005558E"/>
    <w:rsid w:val="000563DE"/>
    <w:rsid w:val="00056927"/>
    <w:rsid w:val="00056CC2"/>
    <w:rsid w:val="00057423"/>
    <w:rsid w:val="000574F9"/>
    <w:rsid w:val="00057528"/>
    <w:rsid w:val="00057E2E"/>
    <w:rsid w:val="0006010F"/>
    <w:rsid w:val="00060352"/>
    <w:rsid w:val="00060C4E"/>
    <w:rsid w:val="000612EB"/>
    <w:rsid w:val="0006144F"/>
    <w:rsid w:val="00061824"/>
    <w:rsid w:val="00062A1F"/>
    <w:rsid w:val="00063A2B"/>
    <w:rsid w:val="000640C5"/>
    <w:rsid w:val="00065CF3"/>
    <w:rsid w:val="00065DA7"/>
    <w:rsid w:val="0006654D"/>
    <w:rsid w:val="00066A2C"/>
    <w:rsid w:val="000671C9"/>
    <w:rsid w:val="00067A11"/>
    <w:rsid w:val="00067F37"/>
    <w:rsid w:val="000706BA"/>
    <w:rsid w:val="00070853"/>
    <w:rsid w:val="00070DA9"/>
    <w:rsid w:val="00071618"/>
    <w:rsid w:val="00071793"/>
    <w:rsid w:val="00073525"/>
    <w:rsid w:val="00073A3D"/>
    <w:rsid w:val="00074D07"/>
    <w:rsid w:val="00075318"/>
    <w:rsid w:val="00076393"/>
    <w:rsid w:val="00076F9E"/>
    <w:rsid w:val="00076FE4"/>
    <w:rsid w:val="00077650"/>
    <w:rsid w:val="000776CC"/>
    <w:rsid w:val="00077F3F"/>
    <w:rsid w:val="00080331"/>
    <w:rsid w:val="0008078F"/>
    <w:rsid w:val="00081696"/>
    <w:rsid w:val="00081EEB"/>
    <w:rsid w:val="0008278F"/>
    <w:rsid w:val="00082CC8"/>
    <w:rsid w:val="00082DC2"/>
    <w:rsid w:val="0008374F"/>
    <w:rsid w:val="000838BC"/>
    <w:rsid w:val="000840FF"/>
    <w:rsid w:val="00084264"/>
    <w:rsid w:val="000847E8"/>
    <w:rsid w:val="000848CE"/>
    <w:rsid w:val="00084D7B"/>
    <w:rsid w:val="00085321"/>
    <w:rsid w:val="000853F5"/>
    <w:rsid w:val="000856F2"/>
    <w:rsid w:val="0008635F"/>
    <w:rsid w:val="00086690"/>
    <w:rsid w:val="00086FD7"/>
    <w:rsid w:val="00087926"/>
    <w:rsid w:val="00087B26"/>
    <w:rsid w:val="00087D5E"/>
    <w:rsid w:val="0009093B"/>
    <w:rsid w:val="00091222"/>
    <w:rsid w:val="00092098"/>
    <w:rsid w:val="00093163"/>
    <w:rsid w:val="00093486"/>
    <w:rsid w:val="000936D2"/>
    <w:rsid w:val="000943CF"/>
    <w:rsid w:val="00094D19"/>
    <w:rsid w:val="00095041"/>
    <w:rsid w:val="000950FC"/>
    <w:rsid w:val="00095441"/>
    <w:rsid w:val="00096485"/>
    <w:rsid w:val="000968EA"/>
    <w:rsid w:val="000978CE"/>
    <w:rsid w:val="000A06B8"/>
    <w:rsid w:val="000A0902"/>
    <w:rsid w:val="000A0F52"/>
    <w:rsid w:val="000A1753"/>
    <w:rsid w:val="000A214D"/>
    <w:rsid w:val="000A225E"/>
    <w:rsid w:val="000A245D"/>
    <w:rsid w:val="000A33AE"/>
    <w:rsid w:val="000A3A4E"/>
    <w:rsid w:val="000A3CC3"/>
    <w:rsid w:val="000A45B7"/>
    <w:rsid w:val="000A4EBC"/>
    <w:rsid w:val="000A5ABD"/>
    <w:rsid w:val="000A60E2"/>
    <w:rsid w:val="000A647E"/>
    <w:rsid w:val="000A6B9B"/>
    <w:rsid w:val="000A6CA4"/>
    <w:rsid w:val="000A7203"/>
    <w:rsid w:val="000A7AB9"/>
    <w:rsid w:val="000A7EB3"/>
    <w:rsid w:val="000B0834"/>
    <w:rsid w:val="000B0AD1"/>
    <w:rsid w:val="000B1639"/>
    <w:rsid w:val="000B1726"/>
    <w:rsid w:val="000B1C49"/>
    <w:rsid w:val="000B2CC0"/>
    <w:rsid w:val="000B387B"/>
    <w:rsid w:val="000B39E1"/>
    <w:rsid w:val="000B40BB"/>
    <w:rsid w:val="000B436A"/>
    <w:rsid w:val="000B63DC"/>
    <w:rsid w:val="000B6597"/>
    <w:rsid w:val="000B65EA"/>
    <w:rsid w:val="000B74D1"/>
    <w:rsid w:val="000B7E30"/>
    <w:rsid w:val="000B7FE3"/>
    <w:rsid w:val="000C1227"/>
    <w:rsid w:val="000C1710"/>
    <w:rsid w:val="000C1E6E"/>
    <w:rsid w:val="000C213C"/>
    <w:rsid w:val="000C25D3"/>
    <w:rsid w:val="000C2AFC"/>
    <w:rsid w:val="000C35D4"/>
    <w:rsid w:val="000C3F34"/>
    <w:rsid w:val="000C48C9"/>
    <w:rsid w:val="000C4B27"/>
    <w:rsid w:val="000C4D52"/>
    <w:rsid w:val="000C4EFD"/>
    <w:rsid w:val="000C55BE"/>
    <w:rsid w:val="000C58D8"/>
    <w:rsid w:val="000C5D54"/>
    <w:rsid w:val="000C656D"/>
    <w:rsid w:val="000C690B"/>
    <w:rsid w:val="000C6C43"/>
    <w:rsid w:val="000C708B"/>
    <w:rsid w:val="000C72D1"/>
    <w:rsid w:val="000C74CF"/>
    <w:rsid w:val="000C793E"/>
    <w:rsid w:val="000D0098"/>
    <w:rsid w:val="000D0492"/>
    <w:rsid w:val="000D0AA6"/>
    <w:rsid w:val="000D0B7F"/>
    <w:rsid w:val="000D0C2D"/>
    <w:rsid w:val="000D0EF1"/>
    <w:rsid w:val="000D1062"/>
    <w:rsid w:val="000D1831"/>
    <w:rsid w:val="000D1A87"/>
    <w:rsid w:val="000D1FD3"/>
    <w:rsid w:val="000D23FB"/>
    <w:rsid w:val="000D2ACE"/>
    <w:rsid w:val="000D3470"/>
    <w:rsid w:val="000D34D6"/>
    <w:rsid w:val="000D361C"/>
    <w:rsid w:val="000D3886"/>
    <w:rsid w:val="000D4A10"/>
    <w:rsid w:val="000D52AA"/>
    <w:rsid w:val="000D6072"/>
    <w:rsid w:val="000D6779"/>
    <w:rsid w:val="000D6F71"/>
    <w:rsid w:val="000D704A"/>
    <w:rsid w:val="000D7071"/>
    <w:rsid w:val="000E0873"/>
    <w:rsid w:val="000E08F6"/>
    <w:rsid w:val="000E0AA6"/>
    <w:rsid w:val="000E0FCE"/>
    <w:rsid w:val="000E15AD"/>
    <w:rsid w:val="000E1930"/>
    <w:rsid w:val="000E199A"/>
    <w:rsid w:val="000E1F8B"/>
    <w:rsid w:val="000E212C"/>
    <w:rsid w:val="000E2380"/>
    <w:rsid w:val="000E24DE"/>
    <w:rsid w:val="000E420F"/>
    <w:rsid w:val="000E4288"/>
    <w:rsid w:val="000E4EF9"/>
    <w:rsid w:val="000E5649"/>
    <w:rsid w:val="000E5EE9"/>
    <w:rsid w:val="000E5F9F"/>
    <w:rsid w:val="000E609F"/>
    <w:rsid w:val="000E6440"/>
    <w:rsid w:val="000E7874"/>
    <w:rsid w:val="000E7C3A"/>
    <w:rsid w:val="000F0391"/>
    <w:rsid w:val="000F067E"/>
    <w:rsid w:val="000F167E"/>
    <w:rsid w:val="000F2C34"/>
    <w:rsid w:val="000F368D"/>
    <w:rsid w:val="000F3B72"/>
    <w:rsid w:val="000F4AD9"/>
    <w:rsid w:val="000F5E1C"/>
    <w:rsid w:val="000F6F1E"/>
    <w:rsid w:val="000F71D5"/>
    <w:rsid w:val="000F797D"/>
    <w:rsid w:val="0010109D"/>
    <w:rsid w:val="0010163B"/>
    <w:rsid w:val="001019AB"/>
    <w:rsid w:val="001020FA"/>
    <w:rsid w:val="001024F2"/>
    <w:rsid w:val="001027E6"/>
    <w:rsid w:val="0010292A"/>
    <w:rsid w:val="001029DF"/>
    <w:rsid w:val="00102C35"/>
    <w:rsid w:val="00102FBF"/>
    <w:rsid w:val="00103077"/>
    <w:rsid w:val="00104309"/>
    <w:rsid w:val="00104EBC"/>
    <w:rsid w:val="00104F6D"/>
    <w:rsid w:val="00105813"/>
    <w:rsid w:val="00106392"/>
    <w:rsid w:val="001066B4"/>
    <w:rsid w:val="00106D0A"/>
    <w:rsid w:val="00106F2C"/>
    <w:rsid w:val="00107623"/>
    <w:rsid w:val="001077BC"/>
    <w:rsid w:val="00107AEE"/>
    <w:rsid w:val="001102F8"/>
    <w:rsid w:val="001107B9"/>
    <w:rsid w:val="0011086A"/>
    <w:rsid w:val="00110F7C"/>
    <w:rsid w:val="001111F6"/>
    <w:rsid w:val="001117DB"/>
    <w:rsid w:val="00111BFE"/>
    <w:rsid w:val="00111C02"/>
    <w:rsid w:val="00112376"/>
    <w:rsid w:val="0011255B"/>
    <w:rsid w:val="00113607"/>
    <w:rsid w:val="001138DD"/>
    <w:rsid w:val="00113C8E"/>
    <w:rsid w:val="00114E4D"/>
    <w:rsid w:val="0011559C"/>
    <w:rsid w:val="00115AC8"/>
    <w:rsid w:val="0011779C"/>
    <w:rsid w:val="00121B07"/>
    <w:rsid w:val="00121FEF"/>
    <w:rsid w:val="00122D1C"/>
    <w:rsid w:val="00123717"/>
    <w:rsid w:val="00123DBA"/>
    <w:rsid w:val="0012456B"/>
    <w:rsid w:val="001250C4"/>
    <w:rsid w:val="00125450"/>
    <w:rsid w:val="00125A92"/>
    <w:rsid w:val="00125C71"/>
    <w:rsid w:val="00125F7F"/>
    <w:rsid w:val="0012652F"/>
    <w:rsid w:val="00126C7F"/>
    <w:rsid w:val="00127442"/>
    <w:rsid w:val="00127D85"/>
    <w:rsid w:val="00130557"/>
    <w:rsid w:val="00130A2A"/>
    <w:rsid w:val="00131091"/>
    <w:rsid w:val="001314F2"/>
    <w:rsid w:val="0013179D"/>
    <w:rsid w:val="0013195D"/>
    <w:rsid w:val="00131BD2"/>
    <w:rsid w:val="0013314B"/>
    <w:rsid w:val="00133865"/>
    <w:rsid w:val="00134820"/>
    <w:rsid w:val="00134893"/>
    <w:rsid w:val="00134A06"/>
    <w:rsid w:val="00134BB7"/>
    <w:rsid w:val="00135050"/>
    <w:rsid w:val="00135145"/>
    <w:rsid w:val="00135575"/>
    <w:rsid w:val="001358C5"/>
    <w:rsid w:val="00135A87"/>
    <w:rsid w:val="00136479"/>
    <w:rsid w:val="00136583"/>
    <w:rsid w:val="001404AE"/>
    <w:rsid w:val="001424DD"/>
    <w:rsid w:val="00142861"/>
    <w:rsid w:val="00142AB1"/>
    <w:rsid w:val="001431CB"/>
    <w:rsid w:val="001440DA"/>
    <w:rsid w:val="0014426B"/>
    <w:rsid w:val="00144FA2"/>
    <w:rsid w:val="001451AF"/>
    <w:rsid w:val="00145322"/>
    <w:rsid w:val="00145B73"/>
    <w:rsid w:val="00147EAE"/>
    <w:rsid w:val="00150598"/>
    <w:rsid w:val="001507AB"/>
    <w:rsid w:val="00152499"/>
    <w:rsid w:val="0015348B"/>
    <w:rsid w:val="0015372F"/>
    <w:rsid w:val="00154286"/>
    <w:rsid w:val="00155091"/>
    <w:rsid w:val="0015516C"/>
    <w:rsid w:val="00155694"/>
    <w:rsid w:val="00155FC1"/>
    <w:rsid w:val="001563F7"/>
    <w:rsid w:val="00157B12"/>
    <w:rsid w:val="001615EB"/>
    <w:rsid w:val="00161C65"/>
    <w:rsid w:val="00161CD6"/>
    <w:rsid w:val="001621D0"/>
    <w:rsid w:val="00162FC7"/>
    <w:rsid w:val="001634F5"/>
    <w:rsid w:val="00163877"/>
    <w:rsid w:val="00163C13"/>
    <w:rsid w:val="001641B5"/>
    <w:rsid w:val="001641FA"/>
    <w:rsid w:val="0016471C"/>
    <w:rsid w:val="00165187"/>
    <w:rsid w:val="00165453"/>
    <w:rsid w:val="001659B5"/>
    <w:rsid w:val="00165CE3"/>
    <w:rsid w:val="001661D3"/>
    <w:rsid w:val="001666D0"/>
    <w:rsid w:val="00166795"/>
    <w:rsid w:val="00166940"/>
    <w:rsid w:val="00167A4B"/>
    <w:rsid w:val="00170125"/>
    <w:rsid w:val="00170BFE"/>
    <w:rsid w:val="00170C8C"/>
    <w:rsid w:val="00170EF3"/>
    <w:rsid w:val="0017158E"/>
    <w:rsid w:val="00171A97"/>
    <w:rsid w:val="00171A99"/>
    <w:rsid w:val="00171DE4"/>
    <w:rsid w:val="001721FD"/>
    <w:rsid w:val="00172A23"/>
    <w:rsid w:val="00172BC6"/>
    <w:rsid w:val="001730B7"/>
    <w:rsid w:val="0017315A"/>
    <w:rsid w:val="00173709"/>
    <w:rsid w:val="001742A9"/>
    <w:rsid w:val="00174A4F"/>
    <w:rsid w:val="00174B8F"/>
    <w:rsid w:val="001752F5"/>
    <w:rsid w:val="001754D1"/>
    <w:rsid w:val="001770DC"/>
    <w:rsid w:val="001773A3"/>
    <w:rsid w:val="00177C57"/>
    <w:rsid w:val="001801C5"/>
    <w:rsid w:val="00180519"/>
    <w:rsid w:val="00180EBD"/>
    <w:rsid w:val="00181028"/>
    <w:rsid w:val="00181DDD"/>
    <w:rsid w:val="001828A4"/>
    <w:rsid w:val="00182DB9"/>
    <w:rsid w:val="001838DF"/>
    <w:rsid w:val="00183A5D"/>
    <w:rsid w:val="00183A76"/>
    <w:rsid w:val="00183E9B"/>
    <w:rsid w:val="001842BA"/>
    <w:rsid w:val="0018503B"/>
    <w:rsid w:val="0018602A"/>
    <w:rsid w:val="00186BB5"/>
    <w:rsid w:val="001871CF"/>
    <w:rsid w:val="001876A6"/>
    <w:rsid w:val="00187F68"/>
    <w:rsid w:val="001908CA"/>
    <w:rsid w:val="00190E0C"/>
    <w:rsid w:val="00190EDE"/>
    <w:rsid w:val="00191242"/>
    <w:rsid w:val="001914C3"/>
    <w:rsid w:val="00191F23"/>
    <w:rsid w:val="00192209"/>
    <w:rsid w:val="00193CAB"/>
    <w:rsid w:val="00193DDA"/>
    <w:rsid w:val="001941B2"/>
    <w:rsid w:val="00194FCF"/>
    <w:rsid w:val="00195394"/>
    <w:rsid w:val="001956C5"/>
    <w:rsid w:val="00195A13"/>
    <w:rsid w:val="00196317"/>
    <w:rsid w:val="0019715E"/>
    <w:rsid w:val="001979F0"/>
    <w:rsid w:val="00197AED"/>
    <w:rsid w:val="00197DDA"/>
    <w:rsid w:val="00197E32"/>
    <w:rsid w:val="001A049A"/>
    <w:rsid w:val="001A05F1"/>
    <w:rsid w:val="001A1BAE"/>
    <w:rsid w:val="001A1EE0"/>
    <w:rsid w:val="001A248C"/>
    <w:rsid w:val="001A2578"/>
    <w:rsid w:val="001A2627"/>
    <w:rsid w:val="001A2E5B"/>
    <w:rsid w:val="001A2E9E"/>
    <w:rsid w:val="001A2FE5"/>
    <w:rsid w:val="001A336B"/>
    <w:rsid w:val="001A42B4"/>
    <w:rsid w:val="001A4C8C"/>
    <w:rsid w:val="001A4D4F"/>
    <w:rsid w:val="001A4ED0"/>
    <w:rsid w:val="001A5799"/>
    <w:rsid w:val="001A5B4E"/>
    <w:rsid w:val="001A629B"/>
    <w:rsid w:val="001A6A5A"/>
    <w:rsid w:val="001A7661"/>
    <w:rsid w:val="001A7B40"/>
    <w:rsid w:val="001B0295"/>
    <w:rsid w:val="001B0B24"/>
    <w:rsid w:val="001B0D1D"/>
    <w:rsid w:val="001B12FD"/>
    <w:rsid w:val="001B1943"/>
    <w:rsid w:val="001B1BAF"/>
    <w:rsid w:val="001B25E5"/>
    <w:rsid w:val="001B282F"/>
    <w:rsid w:val="001B33B5"/>
    <w:rsid w:val="001B4995"/>
    <w:rsid w:val="001B4B49"/>
    <w:rsid w:val="001B5593"/>
    <w:rsid w:val="001B585D"/>
    <w:rsid w:val="001B59EC"/>
    <w:rsid w:val="001B69F8"/>
    <w:rsid w:val="001B6DCE"/>
    <w:rsid w:val="001B6E06"/>
    <w:rsid w:val="001C01BF"/>
    <w:rsid w:val="001C09A9"/>
    <w:rsid w:val="001C1003"/>
    <w:rsid w:val="001C1843"/>
    <w:rsid w:val="001C1A1A"/>
    <w:rsid w:val="001C1C51"/>
    <w:rsid w:val="001C208C"/>
    <w:rsid w:val="001C209C"/>
    <w:rsid w:val="001C2472"/>
    <w:rsid w:val="001C2D4D"/>
    <w:rsid w:val="001C32FF"/>
    <w:rsid w:val="001C3411"/>
    <w:rsid w:val="001C4EC0"/>
    <w:rsid w:val="001C514E"/>
    <w:rsid w:val="001C5346"/>
    <w:rsid w:val="001C55E5"/>
    <w:rsid w:val="001C5BBD"/>
    <w:rsid w:val="001C62C7"/>
    <w:rsid w:val="001C649E"/>
    <w:rsid w:val="001C655F"/>
    <w:rsid w:val="001C7808"/>
    <w:rsid w:val="001C7C98"/>
    <w:rsid w:val="001C7F4B"/>
    <w:rsid w:val="001D10D1"/>
    <w:rsid w:val="001D1966"/>
    <w:rsid w:val="001D1D1E"/>
    <w:rsid w:val="001D1D22"/>
    <w:rsid w:val="001D1E6A"/>
    <w:rsid w:val="001D33CA"/>
    <w:rsid w:val="001D3D45"/>
    <w:rsid w:val="001D4AB0"/>
    <w:rsid w:val="001D5941"/>
    <w:rsid w:val="001D5D08"/>
    <w:rsid w:val="001D6A68"/>
    <w:rsid w:val="001D744A"/>
    <w:rsid w:val="001D794F"/>
    <w:rsid w:val="001E102B"/>
    <w:rsid w:val="001E131F"/>
    <w:rsid w:val="001E1971"/>
    <w:rsid w:val="001E28D6"/>
    <w:rsid w:val="001E321C"/>
    <w:rsid w:val="001E5549"/>
    <w:rsid w:val="001E55A5"/>
    <w:rsid w:val="001E5A69"/>
    <w:rsid w:val="001E5C5E"/>
    <w:rsid w:val="001E68B4"/>
    <w:rsid w:val="001E6CF9"/>
    <w:rsid w:val="001E75C5"/>
    <w:rsid w:val="001E79C6"/>
    <w:rsid w:val="001E7F2C"/>
    <w:rsid w:val="001F02EC"/>
    <w:rsid w:val="001F1018"/>
    <w:rsid w:val="001F1DC9"/>
    <w:rsid w:val="001F238C"/>
    <w:rsid w:val="001F3103"/>
    <w:rsid w:val="001F3442"/>
    <w:rsid w:val="001F38C9"/>
    <w:rsid w:val="001F3B93"/>
    <w:rsid w:val="001F4A94"/>
    <w:rsid w:val="001F5CE7"/>
    <w:rsid w:val="001F61BB"/>
    <w:rsid w:val="001F6E9E"/>
    <w:rsid w:val="002006B2"/>
    <w:rsid w:val="00200EE4"/>
    <w:rsid w:val="002016C9"/>
    <w:rsid w:val="00201821"/>
    <w:rsid w:val="0020185B"/>
    <w:rsid w:val="002025BB"/>
    <w:rsid w:val="00202D3C"/>
    <w:rsid w:val="00203AEB"/>
    <w:rsid w:val="00203CCC"/>
    <w:rsid w:val="002042E2"/>
    <w:rsid w:val="00204341"/>
    <w:rsid w:val="00204CEE"/>
    <w:rsid w:val="00204E88"/>
    <w:rsid w:val="00206042"/>
    <w:rsid w:val="0020607D"/>
    <w:rsid w:val="00206A9A"/>
    <w:rsid w:val="00210314"/>
    <w:rsid w:val="00210D45"/>
    <w:rsid w:val="00211710"/>
    <w:rsid w:val="00212092"/>
    <w:rsid w:val="002127AF"/>
    <w:rsid w:val="00212E55"/>
    <w:rsid w:val="002132E5"/>
    <w:rsid w:val="00213637"/>
    <w:rsid w:val="00213DA3"/>
    <w:rsid w:val="00213DF4"/>
    <w:rsid w:val="00213EED"/>
    <w:rsid w:val="00214062"/>
    <w:rsid w:val="00214A04"/>
    <w:rsid w:val="00214E75"/>
    <w:rsid w:val="002151FB"/>
    <w:rsid w:val="0021604B"/>
    <w:rsid w:val="00216262"/>
    <w:rsid w:val="002165F5"/>
    <w:rsid w:val="00216E94"/>
    <w:rsid w:val="002177D8"/>
    <w:rsid w:val="002217B3"/>
    <w:rsid w:val="00221C7D"/>
    <w:rsid w:val="00221D99"/>
    <w:rsid w:val="0022371B"/>
    <w:rsid w:val="002238E7"/>
    <w:rsid w:val="002240B6"/>
    <w:rsid w:val="0022426A"/>
    <w:rsid w:val="00224383"/>
    <w:rsid w:val="0022478E"/>
    <w:rsid w:val="002253E6"/>
    <w:rsid w:val="00225A65"/>
    <w:rsid w:val="00226B44"/>
    <w:rsid w:val="00226B8A"/>
    <w:rsid w:val="00226BDB"/>
    <w:rsid w:val="00226E27"/>
    <w:rsid w:val="002271AA"/>
    <w:rsid w:val="00227AC5"/>
    <w:rsid w:val="00227CB7"/>
    <w:rsid w:val="00227CC3"/>
    <w:rsid w:val="00230269"/>
    <w:rsid w:val="0023168B"/>
    <w:rsid w:val="002325A9"/>
    <w:rsid w:val="002325CA"/>
    <w:rsid w:val="002326BC"/>
    <w:rsid w:val="00233E0F"/>
    <w:rsid w:val="00234715"/>
    <w:rsid w:val="002349BA"/>
    <w:rsid w:val="00234DFC"/>
    <w:rsid w:val="002354E4"/>
    <w:rsid w:val="00235582"/>
    <w:rsid w:val="00235BCA"/>
    <w:rsid w:val="00236234"/>
    <w:rsid w:val="0023624D"/>
    <w:rsid w:val="00236298"/>
    <w:rsid w:val="0023678E"/>
    <w:rsid w:val="00236FCA"/>
    <w:rsid w:val="00240323"/>
    <w:rsid w:val="002403B3"/>
    <w:rsid w:val="002405D5"/>
    <w:rsid w:val="00241ED2"/>
    <w:rsid w:val="00241FCD"/>
    <w:rsid w:val="002420F9"/>
    <w:rsid w:val="002424B1"/>
    <w:rsid w:val="00242649"/>
    <w:rsid w:val="002426F2"/>
    <w:rsid w:val="0024285D"/>
    <w:rsid w:val="0024331F"/>
    <w:rsid w:val="00243DC4"/>
    <w:rsid w:val="00243FA2"/>
    <w:rsid w:val="0024484E"/>
    <w:rsid w:val="00244EF4"/>
    <w:rsid w:val="002453E3"/>
    <w:rsid w:val="00245A69"/>
    <w:rsid w:val="00245EFB"/>
    <w:rsid w:val="00245FE2"/>
    <w:rsid w:val="002466E8"/>
    <w:rsid w:val="002467F8"/>
    <w:rsid w:val="00246B5C"/>
    <w:rsid w:val="00246D64"/>
    <w:rsid w:val="002476A6"/>
    <w:rsid w:val="00247E6F"/>
    <w:rsid w:val="00247F02"/>
    <w:rsid w:val="00247F05"/>
    <w:rsid w:val="002508DE"/>
    <w:rsid w:val="00251B8E"/>
    <w:rsid w:val="0025324B"/>
    <w:rsid w:val="00253860"/>
    <w:rsid w:val="002538D6"/>
    <w:rsid w:val="002540B0"/>
    <w:rsid w:val="002546FA"/>
    <w:rsid w:val="00254836"/>
    <w:rsid w:val="00255AC6"/>
    <w:rsid w:val="00256503"/>
    <w:rsid w:val="002565A7"/>
    <w:rsid w:val="002565DA"/>
    <w:rsid w:val="00256FB2"/>
    <w:rsid w:val="002571AA"/>
    <w:rsid w:val="00257C7F"/>
    <w:rsid w:val="0026035E"/>
    <w:rsid w:val="0026073F"/>
    <w:rsid w:val="00261150"/>
    <w:rsid w:val="0026186B"/>
    <w:rsid w:val="002618DC"/>
    <w:rsid w:val="002619F3"/>
    <w:rsid w:val="00261D80"/>
    <w:rsid w:val="002626CA"/>
    <w:rsid w:val="002634E7"/>
    <w:rsid w:val="00263EA8"/>
    <w:rsid w:val="002643AB"/>
    <w:rsid w:val="0026479F"/>
    <w:rsid w:val="00264B4E"/>
    <w:rsid w:val="00264D59"/>
    <w:rsid w:val="00264FAA"/>
    <w:rsid w:val="00265CC8"/>
    <w:rsid w:val="00266152"/>
    <w:rsid w:val="00266428"/>
    <w:rsid w:val="002672D0"/>
    <w:rsid w:val="00267405"/>
    <w:rsid w:val="002723F4"/>
    <w:rsid w:val="00273451"/>
    <w:rsid w:val="002738DF"/>
    <w:rsid w:val="00273B69"/>
    <w:rsid w:val="00273BE7"/>
    <w:rsid w:val="00274DDD"/>
    <w:rsid w:val="00275375"/>
    <w:rsid w:val="0027540B"/>
    <w:rsid w:val="00275607"/>
    <w:rsid w:val="00275F9F"/>
    <w:rsid w:val="00276695"/>
    <w:rsid w:val="002770A2"/>
    <w:rsid w:val="0027724A"/>
    <w:rsid w:val="00277508"/>
    <w:rsid w:val="002776AD"/>
    <w:rsid w:val="00277D72"/>
    <w:rsid w:val="00280160"/>
    <w:rsid w:val="002801D8"/>
    <w:rsid w:val="00280480"/>
    <w:rsid w:val="002804D6"/>
    <w:rsid w:val="00280ABC"/>
    <w:rsid w:val="00280C5A"/>
    <w:rsid w:val="00280C78"/>
    <w:rsid w:val="00281DA8"/>
    <w:rsid w:val="00281EB0"/>
    <w:rsid w:val="00281EBF"/>
    <w:rsid w:val="00282BBA"/>
    <w:rsid w:val="00283321"/>
    <w:rsid w:val="00283553"/>
    <w:rsid w:val="00283578"/>
    <w:rsid w:val="002842F4"/>
    <w:rsid w:val="0028519B"/>
    <w:rsid w:val="002851C2"/>
    <w:rsid w:val="00285478"/>
    <w:rsid w:val="002855DA"/>
    <w:rsid w:val="00286223"/>
    <w:rsid w:val="00286DF0"/>
    <w:rsid w:val="002875F5"/>
    <w:rsid w:val="00291718"/>
    <w:rsid w:val="002927AF"/>
    <w:rsid w:val="00293446"/>
    <w:rsid w:val="00293BA7"/>
    <w:rsid w:val="00294B6A"/>
    <w:rsid w:val="00294BF2"/>
    <w:rsid w:val="00294D41"/>
    <w:rsid w:val="0029532F"/>
    <w:rsid w:val="0029537E"/>
    <w:rsid w:val="002957A6"/>
    <w:rsid w:val="002963C0"/>
    <w:rsid w:val="002964C2"/>
    <w:rsid w:val="00296A4A"/>
    <w:rsid w:val="00296F10"/>
    <w:rsid w:val="002971CE"/>
    <w:rsid w:val="002971E1"/>
    <w:rsid w:val="0029790F"/>
    <w:rsid w:val="00297D5C"/>
    <w:rsid w:val="002A087F"/>
    <w:rsid w:val="002A0F5C"/>
    <w:rsid w:val="002A10D7"/>
    <w:rsid w:val="002A11DA"/>
    <w:rsid w:val="002A1932"/>
    <w:rsid w:val="002A2CC3"/>
    <w:rsid w:val="002A355E"/>
    <w:rsid w:val="002A3787"/>
    <w:rsid w:val="002A41B5"/>
    <w:rsid w:val="002A53DF"/>
    <w:rsid w:val="002A5422"/>
    <w:rsid w:val="002A606D"/>
    <w:rsid w:val="002A61C2"/>
    <w:rsid w:val="002A6419"/>
    <w:rsid w:val="002A6A40"/>
    <w:rsid w:val="002A6EBE"/>
    <w:rsid w:val="002A7AF3"/>
    <w:rsid w:val="002B0114"/>
    <w:rsid w:val="002B102C"/>
    <w:rsid w:val="002B1359"/>
    <w:rsid w:val="002B314C"/>
    <w:rsid w:val="002B323D"/>
    <w:rsid w:val="002B3703"/>
    <w:rsid w:val="002B37B5"/>
    <w:rsid w:val="002B3D49"/>
    <w:rsid w:val="002B3F17"/>
    <w:rsid w:val="002B3F27"/>
    <w:rsid w:val="002B6385"/>
    <w:rsid w:val="002B6459"/>
    <w:rsid w:val="002B64F7"/>
    <w:rsid w:val="002B68CC"/>
    <w:rsid w:val="002B6A63"/>
    <w:rsid w:val="002B6CA8"/>
    <w:rsid w:val="002B7817"/>
    <w:rsid w:val="002B78D5"/>
    <w:rsid w:val="002B7AF1"/>
    <w:rsid w:val="002C006F"/>
    <w:rsid w:val="002C076B"/>
    <w:rsid w:val="002C0A03"/>
    <w:rsid w:val="002C1BDB"/>
    <w:rsid w:val="002C2BA3"/>
    <w:rsid w:val="002C2CFF"/>
    <w:rsid w:val="002C2EE5"/>
    <w:rsid w:val="002C3F1A"/>
    <w:rsid w:val="002C5260"/>
    <w:rsid w:val="002C66CA"/>
    <w:rsid w:val="002D1684"/>
    <w:rsid w:val="002D1CB5"/>
    <w:rsid w:val="002D2349"/>
    <w:rsid w:val="002D24E8"/>
    <w:rsid w:val="002D26C3"/>
    <w:rsid w:val="002D2E6E"/>
    <w:rsid w:val="002D3090"/>
    <w:rsid w:val="002D3AFF"/>
    <w:rsid w:val="002D3EAA"/>
    <w:rsid w:val="002D42F0"/>
    <w:rsid w:val="002D438F"/>
    <w:rsid w:val="002D4808"/>
    <w:rsid w:val="002D4E7F"/>
    <w:rsid w:val="002D5210"/>
    <w:rsid w:val="002D67E3"/>
    <w:rsid w:val="002D6D3E"/>
    <w:rsid w:val="002D7DC4"/>
    <w:rsid w:val="002E1A30"/>
    <w:rsid w:val="002E1C17"/>
    <w:rsid w:val="002E1E61"/>
    <w:rsid w:val="002E2A5C"/>
    <w:rsid w:val="002E2DF1"/>
    <w:rsid w:val="002E317C"/>
    <w:rsid w:val="002E31BA"/>
    <w:rsid w:val="002E3270"/>
    <w:rsid w:val="002E3559"/>
    <w:rsid w:val="002E3C9F"/>
    <w:rsid w:val="002E41EA"/>
    <w:rsid w:val="002E51DE"/>
    <w:rsid w:val="002E5634"/>
    <w:rsid w:val="002E5757"/>
    <w:rsid w:val="002E590D"/>
    <w:rsid w:val="002E59B8"/>
    <w:rsid w:val="002E6347"/>
    <w:rsid w:val="002E63F1"/>
    <w:rsid w:val="002E6BF2"/>
    <w:rsid w:val="002E7263"/>
    <w:rsid w:val="002E7510"/>
    <w:rsid w:val="002E7533"/>
    <w:rsid w:val="002E78C1"/>
    <w:rsid w:val="002E7A41"/>
    <w:rsid w:val="002E7FB1"/>
    <w:rsid w:val="002F06F9"/>
    <w:rsid w:val="002F1230"/>
    <w:rsid w:val="002F12B5"/>
    <w:rsid w:val="002F1378"/>
    <w:rsid w:val="002F14FA"/>
    <w:rsid w:val="002F1588"/>
    <w:rsid w:val="002F21E2"/>
    <w:rsid w:val="002F22BC"/>
    <w:rsid w:val="002F2FDC"/>
    <w:rsid w:val="002F3104"/>
    <w:rsid w:val="002F3168"/>
    <w:rsid w:val="002F3E93"/>
    <w:rsid w:val="002F42EE"/>
    <w:rsid w:val="002F4370"/>
    <w:rsid w:val="002F48BA"/>
    <w:rsid w:val="002F502D"/>
    <w:rsid w:val="002F62EC"/>
    <w:rsid w:val="002F6879"/>
    <w:rsid w:val="002F7DF3"/>
    <w:rsid w:val="00300055"/>
    <w:rsid w:val="003009EB"/>
    <w:rsid w:val="003012DD"/>
    <w:rsid w:val="00301ED9"/>
    <w:rsid w:val="00302B10"/>
    <w:rsid w:val="00302F0B"/>
    <w:rsid w:val="003032E4"/>
    <w:rsid w:val="0030377C"/>
    <w:rsid w:val="0030446E"/>
    <w:rsid w:val="00304A69"/>
    <w:rsid w:val="00304E41"/>
    <w:rsid w:val="0030518E"/>
    <w:rsid w:val="00305219"/>
    <w:rsid w:val="0030523F"/>
    <w:rsid w:val="0030598A"/>
    <w:rsid w:val="00305F29"/>
    <w:rsid w:val="00305F5B"/>
    <w:rsid w:val="00307A6B"/>
    <w:rsid w:val="00307C7A"/>
    <w:rsid w:val="003101EB"/>
    <w:rsid w:val="003106CF"/>
    <w:rsid w:val="003107FA"/>
    <w:rsid w:val="003115C9"/>
    <w:rsid w:val="00311E23"/>
    <w:rsid w:val="003124EC"/>
    <w:rsid w:val="00312ED3"/>
    <w:rsid w:val="00313203"/>
    <w:rsid w:val="00313851"/>
    <w:rsid w:val="00314637"/>
    <w:rsid w:val="00315659"/>
    <w:rsid w:val="0031596F"/>
    <w:rsid w:val="00316A73"/>
    <w:rsid w:val="003173F2"/>
    <w:rsid w:val="0031755E"/>
    <w:rsid w:val="00317657"/>
    <w:rsid w:val="00320975"/>
    <w:rsid w:val="00321126"/>
    <w:rsid w:val="00321A98"/>
    <w:rsid w:val="00321D43"/>
    <w:rsid w:val="00322042"/>
    <w:rsid w:val="00322538"/>
    <w:rsid w:val="00322726"/>
    <w:rsid w:val="00322910"/>
    <w:rsid w:val="003229C0"/>
    <w:rsid w:val="00322A69"/>
    <w:rsid w:val="00324428"/>
    <w:rsid w:val="00324D96"/>
    <w:rsid w:val="0032547B"/>
    <w:rsid w:val="00326BB6"/>
    <w:rsid w:val="0032721C"/>
    <w:rsid w:val="00327964"/>
    <w:rsid w:val="0033065D"/>
    <w:rsid w:val="00330B79"/>
    <w:rsid w:val="00331409"/>
    <w:rsid w:val="0033166B"/>
    <w:rsid w:val="00331BAE"/>
    <w:rsid w:val="00331C06"/>
    <w:rsid w:val="0033200C"/>
    <w:rsid w:val="00332DFD"/>
    <w:rsid w:val="00333EDF"/>
    <w:rsid w:val="00334AC8"/>
    <w:rsid w:val="003354C1"/>
    <w:rsid w:val="00336154"/>
    <w:rsid w:val="00336260"/>
    <w:rsid w:val="003368CF"/>
    <w:rsid w:val="00337251"/>
    <w:rsid w:val="00337B14"/>
    <w:rsid w:val="00340299"/>
    <w:rsid w:val="003409A6"/>
    <w:rsid w:val="00340E6A"/>
    <w:rsid w:val="00340F35"/>
    <w:rsid w:val="0034104D"/>
    <w:rsid w:val="003415D2"/>
    <w:rsid w:val="00341612"/>
    <w:rsid w:val="00341A4C"/>
    <w:rsid w:val="00343F80"/>
    <w:rsid w:val="003440E3"/>
    <w:rsid w:val="00344A6A"/>
    <w:rsid w:val="00345931"/>
    <w:rsid w:val="00346957"/>
    <w:rsid w:val="00347475"/>
    <w:rsid w:val="003479DB"/>
    <w:rsid w:val="00347ADF"/>
    <w:rsid w:val="00347B7C"/>
    <w:rsid w:val="00347C75"/>
    <w:rsid w:val="00347C99"/>
    <w:rsid w:val="00351565"/>
    <w:rsid w:val="003516F4"/>
    <w:rsid w:val="003519F2"/>
    <w:rsid w:val="00351F1B"/>
    <w:rsid w:val="00351F1C"/>
    <w:rsid w:val="0035232D"/>
    <w:rsid w:val="003524BC"/>
    <w:rsid w:val="003525AE"/>
    <w:rsid w:val="003526EC"/>
    <w:rsid w:val="00353275"/>
    <w:rsid w:val="003534D3"/>
    <w:rsid w:val="003534DB"/>
    <w:rsid w:val="00353AC0"/>
    <w:rsid w:val="003543ED"/>
    <w:rsid w:val="00354738"/>
    <w:rsid w:val="00354A6A"/>
    <w:rsid w:val="00354BAD"/>
    <w:rsid w:val="00355DC8"/>
    <w:rsid w:val="0035603C"/>
    <w:rsid w:val="00356126"/>
    <w:rsid w:val="00356DAF"/>
    <w:rsid w:val="00360405"/>
    <w:rsid w:val="00361DC7"/>
    <w:rsid w:val="00362044"/>
    <w:rsid w:val="0036309F"/>
    <w:rsid w:val="003633B7"/>
    <w:rsid w:val="00363CDC"/>
    <w:rsid w:val="00363D3A"/>
    <w:rsid w:val="00364410"/>
    <w:rsid w:val="00365471"/>
    <w:rsid w:val="00365840"/>
    <w:rsid w:val="00365C18"/>
    <w:rsid w:val="0036696C"/>
    <w:rsid w:val="003700C0"/>
    <w:rsid w:val="0037024F"/>
    <w:rsid w:val="003706E0"/>
    <w:rsid w:val="00370C73"/>
    <w:rsid w:val="00371198"/>
    <w:rsid w:val="00371B93"/>
    <w:rsid w:val="00371F85"/>
    <w:rsid w:val="00372479"/>
    <w:rsid w:val="00372B15"/>
    <w:rsid w:val="003738B2"/>
    <w:rsid w:val="003738CC"/>
    <w:rsid w:val="00373D83"/>
    <w:rsid w:val="0037400E"/>
    <w:rsid w:val="003741D9"/>
    <w:rsid w:val="003743EE"/>
    <w:rsid w:val="00374575"/>
    <w:rsid w:val="00374840"/>
    <w:rsid w:val="003750A2"/>
    <w:rsid w:val="00375A39"/>
    <w:rsid w:val="00375CDC"/>
    <w:rsid w:val="0037615C"/>
    <w:rsid w:val="00376BF2"/>
    <w:rsid w:val="00376CD2"/>
    <w:rsid w:val="00376F05"/>
    <w:rsid w:val="0038001F"/>
    <w:rsid w:val="003802D7"/>
    <w:rsid w:val="0038053A"/>
    <w:rsid w:val="00380594"/>
    <w:rsid w:val="003815E3"/>
    <w:rsid w:val="00381BA7"/>
    <w:rsid w:val="00382576"/>
    <w:rsid w:val="00382E81"/>
    <w:rsid w:val="00383A4F"/>
    <w:rsid w:val="00384225"/>
    <w:rsid w:val="0038442E"/>
    <w:rsid w:val="00384748"/>
    <w:rsid w:val="00384788"/>
    <w:rsid w:val="0038558C"/>
    <w:rsid w:val="00385B2D"/>
    <w:rsid w:val="00385C0C"/>
    <w:rsid w:val="00385DCB"/>
    <w:rsid w:val="003866EA"/>
    <w:rsid w:val="00386CC9"/>
    <w:rsid w:val="00386FE2"/>
    <w:rsid w:val="0038737D"/>
    <w:rsid w:val="00387978"/>
    <w:rsid w:val="00387B72"/>
    <w:rsid w:val="00387FA6"/>
    <w:rsid w:val="0039012B"/>
    <w:rsid w:val="00391D6E"/>
    <w:rsid w:val="0039216F"/>
    <w:rsid w:val="003925CE"/>
    <w:rsid w:val="00393EB5"/>
    <w:rsid w:val="00394373"/>
    <w:rsid w:val="00394435"/>
    <w:rsid w:val="00394CE2"/>
    <w:rsid w:val="00395841"/>
    <w:rsid w:val="003964E0"/>
    <w:rsid w:val="003968DA"/>
    <w:rsid w:val="00397886"/>
    <w:rsid w:val="003A0099"/>
    <w:rsid w:val="003A025E"/>
    <w:rsid w:val="003A114B"/>
    <w:rsid w:val="003A1EB7"/>
    <w:rsid w:val="003A2850"/>
    <w:rsid w:val="003A336B"/>
    <w:rsid w:val="003A435A"/>
    <w:rsid w:val="003A43BF"/>
    <w:rsid w:val="003A46F1"/>
    <w:rsid w:val="003A4A7E"/>
    <w:rsid w:val="003A4B86"/>
    <w:rsid w:val="003A4C95"/>
    <w:rsid w:val="003A4DED"/>
    <w:rsid w:val="003A5F2F"/>
    <w:rsid w:val="003A61CE"/>
    <w:rsid w:val="003A65BC"/>
    <w:rsid w:val="003A66EF"/>
    <w:rsid w:val="003A71E5"/>
    <w:rsid w:val="003A7CFE"/>
    <w:rsid w:val="003A7F20"/>
    <w:rsid w:val="003B09E5"/>
    <w:rsid w:val="003B4E2F"/>
    <w:rsid w:val="003B4E6E"/>
    <w:rsid w:val="003B5EF7"/>
    <w:rsid w:val="003B72DB"/>
    <w:rsid w:val="003B7531"/>
    <w:rsid w:val="003C05A8"/>
    <w:rsid w:val="003C1D7F"/>
    <w:rsid w:val="003C2565"/>
    <w:rsid w:val="003C25B2"/>
    <w:rsid w:val="003C2939"/>
    <w:rsid w:val="003C314E"/>
    <w:rsid w:val="003C3CA9"/>
    <w:rsid w:val="003C3E64"/>
    <w:rsid w:val="003C3FE3"/>
    <w:rsid w:val="003C4BE6"/>
    <w:rsid w:val="003C4D3A"/>
    <w:rsid w:val="003C4FF1"/>
    <w:rsid w:val="003C5CF6"/>
    <w:rsid w:val="003C6AD9"/>
    <w:rsid w:val="003C72F1"/>
    <w:rsid w:val="003D002F"/>
    <w:rsid w:val="003D043A"/>
    <w:rsid w:val="003D09E7"/>
    <w:rsid w:val="003D1816"/>
    <w:rsid w:val="003D1DCF"/>
    <w:rsid w:val="003D2A5A"/>
    <w:rsid w:val="003D2C76"/>
    <w:rsid w:val="003D477A"/>
    <w:rsid w:val="003D4C5B"/>
    <w:rsid w:val="003D5525"/>
    <w:rsid w:val="003D5851"/>
    <w:rsid w:val="003D5B3B"/>
    <w:rsid w:val="003D5D25"/>
    <w:rsid w:val="003D60C2"/>
    <w:rsid w:val="003D7014"/>
    <w:rsid w:val="003E048C"/>
    <w:rsid w:val="003E08AB"/>
    <w:rsid w:val="003E0B9C"/>
    <w:rsid w:val="003E145F"/>
    <w:rsid w:val="003E17AF"/>
    <w:rsid w:val="003E2452"/>
    <w:rsid w:val="003E25B5"/>
    <w:rsid w:val="003E2ECF"/>
    <w:rsid w:val="003E2F9D"/>
    <w:rsid w:val="003E378A"/>
    <w:rsid w:val="003E4705"/>
    <w:rsid w:val="003E4F52"/>
    <w:rsid w:val="003E65E8"/>
    <w:rsid w:val="003E677F"/>
    <w:rsid w:val="003E6842"/>
    <w:rsid w:val="003E7343"/>
    <w:rsid w:val="003E78D9"/>
    <w:rsid w:val="003E7CBC"/>
    <w:rsid w:val="003E7E59"/>
    <w:rsid w:val="003F0005"/>
    <w:rsid w:val="003F03BB"/>
    <w:rsid w:val="003F0B6B"/>
    <w:rsid w:val="003F0CE1"/>
    <w:rsid w:val="003F1076"/>
    <w:rsid w:val="003F135B"/>
    <w:rsid w:val="003F2A38"/>
    <w:rsid w:val="003F3428"/>
    <w:rsid w:val="003F3D9E"/>
    <w:rsid w:val="003F492A"/>
    <w:rsid w:val="003F53FC"/>
    <w:rsid w:val="003F5C59"/>
    <w:rsid w:val="003F5CEB"/>
    <w:rsid w:val="003F5FD7"/>
    <w:rsid w:val="003F6220"/>
    <w:rsid w:val="003F6F75"/>
    <w:rsid w:val="003F709C"/>
    <w:rsid w:val="003F7AEE"/>
    <w:rsid w:val="003F7F72"/>
    <w:rsid w:val="00400CDB"/>
    <w:rsid w:val="00400D10"/>
    <w:rsid w:val="00400FBD"/>
    <w:rsid w:val="0040127C"/>
    <w:rsid w:val="004014C4"/>
    <w:rsid w:val="00401548"/>
    <w:rsid w:val="004015DD"/>
    <w:rsid w:val="00401B14"/>
    <w:rsid w:val="00401D80"/>
    <w:rsid w:val="00402EC3"/>
    <w:rsid w:val="004032F9"/>
    <w:rsid w:val="00404948"/>
    <w:rsid w:val="00404977"/>
    <w:rsid w:val="00404A03"/>
    <w:rsid w:val="0040517A"/>
    <w:rsid w:val="004061DB"/>
    <w:rsid w:val="00407090"/>
    <w:rsid w:val="0040775B"/>
    <w:rsid w:val="00407A92"/>
    <w:rsid w:val="00407B15"/>
    <w:rsid w:val="00410671"/>
    <w:rsid w:val="004107C3"/>
    <w:rsid w:val="00410DCB"/>
    <w:rsid w:val="004114AA"/>
    <w:rsid w:val="00411EF2"/>
    <w:rsid w:val="00412224"/>
    <w:rsid w:val="004123E5"/>
    <w:rsid w:val="00412791"/>
    <w:rsid w:val="00412D43"/>
    <w:rsid w:val="00412EC2"/>
    <w:rsid w:val="00413479"/>
    <w:rsid w:val="00413646"/>
    <w:rsid w:val="004136FC"/>
    <w:rsid w:val="00413898"/>
    <w:rsid w:val="00413C6E"/>
    <w:rsid w:val="00413DF4"/>
    <w:rsid w:val="004154CB"/>
    <w:rsid w:val="004157C3"/>
    <w:rsid w:val="00416217"/>
    <w:rsid w:val="0042072F"/>
    <w:rsid w:val="004213B4"/>
    <w:rsid w:val="004218D4"/>
    <w:rsid w:val="004219C0"/>
    <w:rsid w:val="00421EAC"/>
    <w:rsid w:val="00421FB3"/>
    <w:rsid w:val="004225F6"/>
    <w:rsid w:val="004228CE"/>
    <w:rsid w:val="00422C06"/>
    <w:rsid w:val="004232A0"/>
    <w:rsid w:val="004237D8"/>
    <w:rsid w:val="00423879"/>
    <w:rsid w:val="00424F2D"/>
    <w:rsid w:val="00424FA3"/>
    <w:rsid w:val="004254D8"/>
    <w:rsid w:val="00425653"/>
    <w:rsid w:val="00425807"/>
    <w:rsid w:val="004266BF"/>
    <w:rsid w:val="00426B15"/>
    <w:rsid w:val="0042729A"/>
    <w:rsid w:val="00427D30"/>
    <w:rsid w:val="0043058A"/>
    <w:rsid w:val="00430CD8"/>
    <w:rsid w:val="004311D3"/>
    <w:rsid w:val="00431D0B"/>
    <w:rsid w:val="0043219D"/>
    <w:rsid w:val="004323C9"/>
    <w:rsid w:val="004326AC"/>
    <w:rsid w:val="0043295A"/>
    <w:rsid w:val="004329ED"/>
    <w:rsid w:val="004345B5"/>
    <w:rsid w:val="00434B77"/>
    <w:rsid w:val="00435825"/>
    <w:rsid w:val="00435B29"/>
    <w:rsid w:val="00435C4A"/>
    <w:rsid w:val="00435E2A"/>
    <w:rsid w:val="00435E57"/>
    <w:rsid w:val="00436531"/>
    <w:rsid w:val="004368E8"/>
    <w:rsid w:val="00436D27"/>
    <w:rsid w:val="00436E40"/>
    <w:rsid w:val="00436F34"/>
    <w:rsid w:val="00437138"/>
    <w:rsid w:val="00437FB8"/>
    <w:rsid w:val="004406C6"/>
    <w:rsid w:val="00440D42"/>
    <w:rsid w:val="00440EDB"/>
    <w:rsid w:val="00441813"/>
    <w:rsid w:val="00441FF0"/>
    <w:rsid w:val="0044224F"/>
    <w:rsid w:val="004428F4"/>
    <w:rsid w:val="0044337E"/>
    <w:rsid w:val="004433E8"/>
    <w:rsid w:val="00443E0D"/>
    <w:rsid w:val="004466BB"/>
    <w:rsid w:val="004468EC"/>
    <w:rsid w:val="00447212"/>
    <w:rsid w:val="00447AA1"/>
    <w:rsid w:val="00447C4C"/>
    <w:rsid w:val="00450907"/>
    <w:rsid w:val="00450E55"/>
    <w:rsid w:val="00451927"/>
    <w:rsid w:val="00452E1A"/>
    <w:rsid w:val="004530FE"/>
    <w:rsid w:val="00453669"/>
    <w:rsid w:val="00453D86"/>
    <w:rsid w:val="00453FD2"/>
    <w:rsid w:val="00454076"/>
    <w:rsid w:val="0045441C"/>
    <w:rsid w:val="004546E4"/>
    <w:rsid w:val="00454F07"/>
    <w:rsid w:val="0045557C"/>
    <w:rsid w:val="004576AB"/>
    <w:rsid w:val="0045785A"/>
    <w:rsid w:val="00457DA3"/>
    <w:rsid w:val="004603CB"/>
    <w:rsid w:val="004620F3"/>
    <w:rsid w:val="00462391"/>
    <w:rsid w:val="00462672"/>
    <w:rsid w:val="004626CE"/>
    <w:rsid w:val="00462F19"/>
    <w:rsid w:val="0046332F"/>
    <w:rsid w:val="00464071"/>
    <w:rsid w:val="00465123"/>
    <w:rsid w:val="004665C0"/>
    <w:rsid w:val="0046778F"/>
    <w:rsid w:val="00467E17"/>
    <w:rsid w:val="00467EFF"/>
    <w:rsid w:val="00470096"/>
    <w:rsid w:val="004700C6"/>
    <w:rsid w:val="00470351"/>
    <w:rsid w:val="004709B1"/>
    <w:rsid w:val="0047155E"/>
    <w:rsid w:val="0047219B"/>
    <w:rsid w:val="004728E2"/>
    <w:rsid w:val="004739C9"/>
    <w:rsid w:val="00474663"/>
    <w:rsid w:val="0047478C"/>
    <w:rsid w:val="00474BD1"/>
    <w:rsid w:val="00474BD6"/>
    <w:rsid w:val="00474D7B"/>
    <w:rsid w:val="00475055"/>
    <w:rsid w:val="00475101"/>
    <w:rsid w:val="004751DD"/>
    <w:rsid w:val="004753DD"/>
    <w:rsid w:val="00476211"/>
    <w:rsid w:val="00476315"/>
    <w:rsid w:val="0047682C"/>
    <w:rsid w:val="00476DA6"/>
    <w:rsid w:val="00476F2A"/>
    <w:rsid w:val="004771D1"/>
    <w:rsid w:val="004775CD"/>
    <w:rsid w:val="00477804"/>
    <w:rsid w:val="00480122"/>
    <w:rsid w:val="004801C6"/>
    <w:rsid w:val="0048034B"/>
    <w:rsid w:val="0048035C"/>
    <w:rsid w:val="00480CBA"/>
    <w:rsid w:val="00480D28"/>
    <w:rsid w:val="00480DE0"/>
    <w:rsid w:val="00480E4E"/>
    <w:rsid w:val="00481CAF"/>
    <w:rsid w:val="00482170"/>
    <w:rsid w:val="00484AE8"/>
    <w:rsid w:val="00484F72"/>
    <w:rsid w:val="004850D5"/>
    <w:rsid w:val="0048607F"/>
    <w:rsid w:val="00486F9C"/>
    <w:rsid w:val="0048732D"/>
    <w:rsid w:val="00487A83"/>
    <w:rsid w:val="00487CA8"/>
    <w:rsid w:val="00490B94"/>
    <w:rsid w:val="00490B95"/>
    <w:rsid w:val="00491381"/>
    <w:rsid w:val="00491C64"/>
    <w:rsid w:val="00491DA1"/>
    <w:rsid w:val="00491F57"/>
    <w:rsid w:val="004924FE"/>
    <w:rsid w:val="00493257"/>
    <w:rsid w:val="004932C6"/>
    <w:rsid w:val="00493793"/>
    <w:rsid w:val="00493B2E"/>
    <w:rsid w:val="00493C48"/>
    <w:rsid w:val="00493E46"/>
    <w:rsid w:val="004941A1"/>
    <w:rsid w:val="00494ADE"/>
    <w:rsid w:val="00495F79"/>
    <w:rsid w:val="00496146"/>
    <w:rsid w:val="00496906"/>
    <w:rsid w:val="00496A0A"/>
    <w:rsid w:val="00496FEA"/>
    <w:rsid w:val="00497C1F"/>
    <w:rsid w:val="004A0B5E"/>
    <w:rsid w:val="004A0CF6"/>
    <w:rsid w:val="004A0E4B"/>
    <w:rsid w:val="004A10E2"/>
    <w:rsid w:val="004A18B6"/>
    <w:rsid w:val="004A1DB7"/>
    <w:rsid w:val="004A2375"/>
    <w:rsid w:val="004A240D"/>
    <w:rsid w:val="004A2544"/>
    <w:rsid w:val="004A39D3"/>
    <w:rsid w:val="004A3A37"/>
    <w:rsid w:val="004A4B44"/>
    <w:rsid w:val="004A4E00"/>
    <w:rsid w:val="004A4FC3"/>
    <w:rsid w:val="004A6425"/>
    <w:rsid w:val="004A6693"/>
    <w:rsid w:val="004A69AC"/>
    <w:rsid w:val="004A6A50"/>
    <w:rsid w:val="004A6AD7"/>
    <w:rsid w:val="004A706E"/>
    <w:rsid w:val="004A7575"/>
    <w:rsid w:val="004A757B"/>
    <w:rsid w:val="004A7E2F"/>
    <w:rsid w:val="004A7E40"/>
    <w:rsid w:val="004B019B"/>
    <w:rsid w:val="004B05A4"/>
    <w:rsid w:val="004B10C0"/>
    <w:rsid w:val="004B1B97"/>
    <w:rsid w:val="004B1F84"/>
    <w:rsid w:val="004B2D2B"/>
    <w:rsid w:val="004B2E61"/>
    <w:rsid w:val="004B2FE0"/>
    <w:rsid w:val="004B327E"/>
    <w:rsid w:val="004B3BEF"/>
    <w:rsid w:val="004B3E74"/>
    <w:rsid w:val="004B40F2"/>
    <w:rsid w:val="004B46B2"/>
    <w:rsid w:val="004B4B55"/>
    <w:rsid w:val="004B4EE4"/>
    <w:rsid w:val="004B52B4"/>
    <w:rsid w:val="004B57CA"/>
    <w:rsid w:val="004B58A8"/>
    <w:rsid w:val="004B6658"/>
    <w:rsid w:val="004B6FDF"/>
    <w:rsid w:val="004B7560"/>
    <w:rsid w:val="004B7E0C"/>
    <w:rsid w:val="004B7E74"/>
    <w:rsid w:val="004B7ED0"/>
    <w:rsid w:val="004B7F43"/>
    <w:rsid w:val="004C0142"/>
    <w:rsid w:val="004C03AB"/>
    <w:rsid w:val="004C0504"/>
    <w:rsid w:val="004C09D8"/>
    <w:rsid w:val="004C0DE4"/>
    <w:rsid w:val="004C14CB"/>
    <w:rsid w:val="004C1A8E"/>
    <w:rsid w:val="004C3044"/>
    <w:rsid w:val="004C3E00"/>
    <w:rsid w:val="004C41BB"/>
    <w:rsid w:val="004C457C"/>
    <w:rsid w:val="004C45B1"/>
    <w:rsid w:val="004C6180"/>
    <w:rsid w:val="004C632B"/>
    <w:rsid w:val="004C6376"/>
    <w:rsid w:val="004C66F5"/>
    <w:rsid w:val="004C68FE"/>
    <w:rsid w:val="004C69E6"/>
    <w:rsid w:val="004C70A3"/>
    <w:rsid w:val="004C711F"/>
    <w:rsid w:val="004C7730"/>
    <w:rsid w:val="004C7D0F"/>
    <w:rsid w:val="004D03CE"/>
    <w:rsid w:val="004D0E8D"/>
    <w:rsid w:val="004D1658"/>
    <w:rsid w:val="004D287F"/>
    <w:rsid w:val="004D313B"/>
    <w:rsid w:val="004D44FA"/>
    <w:rsid w:val="004D49CF"/>
    <w:rsid w:val="004D4F37"/>
    <w:rsid w:val="004D51D1"/>
    <w:rsid w:val="004D52C6"/>
    <w:rsid w:val="004D5D6C"/>
    <w:rsid w:val="004D6539"/>
    <w:rsid w:val="004D679B"/>
    <w:rsid w:val="004D6D04"/>
    <w:rsid w:val="004D7BCA"/>
    <w:rsid w:val="004E002E"/>
    <w:rsid w:val="004E0AE8"/>
    <w:rsid w:val="004E18F1"/>
    <w:rsid w:val="004E1C61"/>
    <w:rsid w:val="004E285C"/>
    <w:rsid w:val="004E2D39"/>
    <w:rsid w:val="004E2FEB"/>
    <w:rsid w:val="004E3B1E"/>
    <w:rsid w:val="004E3D7D"/>
    <w:rsid w:val="004E3F8F"/>
    <w:rsid w:val="004E50E4"/>
    <w:rsid w:val="004E5183"/>
    <w:rsid w:val="004E5938"/>
    <w:rsid w:val="004E5C14"/>
    <w:rsid w:val="004E627C"/>
    <w:rsid w:val="004E7BD6"/>
    <w:rsid w:val="004F0279"/>
    <w:rsid w:val="004F280A"/>
    <w:rsid w:val="004F3014"/>
    <w:rsid w:val="004F335F"/>
    <w:rsid w:val="004F33CD"/>
    <w:rsid w:val="004F3450"/>
    <w:rsid w:val="004F3AF4"/>
    <w:rsid w:val="004F3CC8"/>
    <w:rsid w:val="004F3E10"/>
    <w:rsid w:val="004F407D"/>
    <w:rsid w:val="004F4A43"/>
    <w:rsid w:val="004F551A"/>
    <w:rsid w:val="004F55A6"/>
    <w:rsid w:val="004F5A72"/>
    <w:rsid w:val="004F5AA7"/>
    <w:rsid w:val="004F5B65"/>
    <w:rsid w:val="004F5CE1"/>
    <w:rsid w:val="004F63C7"/>
    <w:rsid w:val="004F6CE6"/>
    <w:rsid w:val="004F6EEF"/>
    <w:rsid w:val="004F7B18"/>
    <w:rsid w:val="004F7E6E"/>
    <w:rsid w:val="004F7FFC"/>
    <w:rsid w:val="0050032D"/>
    <w:rsid w:val="005007E9"/>
    <w:rsid w:val="00501B2B"/>
    <w:rsid w:val="00501C22"/>
    <w:rsid w:val="00502E63"/>
    <w:rsid w:val="0050371F"/>
    <w:rsid w:val="005038D4"/>
    <w:rsid w:val="00504C55"/>
    <w:rsid w:val="00504CA5"/>
    <w:rsid w:val="005056D7"/>
    <w:rsid w:val="005058E6"/>
    <w:rsid w:val="00505FC3"/>
    <w:rsid w:val="005062E6"/>
    <w:rsid w:val="00506A75"/>
    <w:rsid w:val="00506DD5"/>
    <w:rsid w:val="00506E39"/>
    <w:rsid w:val="00507498"/>
    <w:rsid w:val="00507ADA"/>
    <w:rsid w:val="00507DED"/>
    <w:rsid w:val="00510DD3"/>
    <w:rsid w:val="00511F98"/>
    <w:rsid w:val="005125A3"/>
    <w:rsid w:val="00512825"/>
    <w:rsid w:val="00512ED6"/>
    <w:rsid w:val="005136B9"/>
    <w:rsid w:val="00513A36"/>
    <w:rsid w:val="00513C15"/>
    <w:rsid w:val="00515950"/>
    <w:rsid w:val="00515B16"/>
    <w:rsid w:val="0051628F"/>
    <w:rsid w:val="005162E3"/>
    <w:rsid w:val="0051631D"/>
    <w:rsid w:val="005166D6"/>
    <w:rsid w:val="00517750"/>
    <w:rsid w:val="0051778E"/>
    <w:rsid w:val="0052082C"/>
    <w:rsid w:val="005208FC"/>
    <w:rsid w:val="005211D7"/>
    <w:rsid w:val="005212DC"/>
    <w:rsid w:val="0052141C"/>
    <w:rsid w:val="00521E0B"/>
    <w:rsid w:val="00522505"/>
    <w:rsid w:val="005225F6"/>
    <w:rsid w:val="005232C7"/>
    <w:rsid w:val="00523D2B"/>
    <w:rsid w:val="00523DCD"/>
    <w:rsid w:val="00523E01"/>
    <w:rsid w:val="005245C7"/>
    <w:rsid w:val="005254CE"/>
    <w:rsid w:val="00525857"/>
    <w:rsid w:val="00525E5F"/>
    <w:rsid w:val="00526093"/>
    <w:rsid w:val="005261E2"/>
    <w:rsid w:val="005261F7"/>
    <w:rsid w:val="0052690E"/>
    <w:rsid w:val="00527730"/>
    <w:rsid w:val="00527969"/>
    <w:rsid w:val="00527DB0"/>
    <w:rsid w:val="00530514"/>
    <w:rsid w:val="00530632"/>
    <w:rsid w:val="005311FB"/>
    <w:rsid w:val="00531357"/>
    <w:rsid w:val="00531572"/>
    <w:rsid w:val="005315E1"/>
    <w:rsid w:val="0053165F"/>
    <w:rsid w:val="005325F3"/>
    <w:rsid w:val="005331E8"/>
    <w:rsid w:val="005336ED"/>
    <w:rsid w:val="00533C60"/>
    <w:rsid w:val="00533E86"/>
    <w:rsid w:val="005344DE"/>
    <w:rsid w:val="00534563"/>
    <w:rsid w:val="00534CE9"/>
    <w:rsid w:val="00535617"/>
    <w:rsid w:val="00535754"/>
    <w:rsid w:val="005357D3"/>
    <w:rsid w:val="00535E85"/>
    <w:rsid w:val="005369E3"/>
    <w:rsid w:val="00536F47"/>
    <w:rsid w:val="00537898"/>
    <w:rsid w:val="00537D41"/>
    <w:rsid w:val="00540240"/>
    <w:rsid w:val="00540589"/>
    <w:rsid w:val="005405BA"/>
    <w:rsid w:val="0054147A"/>
    <w:rsid w:val="00541BFA"/>
    <w:rsid w:val="0054203A"/>
    <w:rsid w:val="005427C5"/>
    <w:rsid w:val="005428C7"/>
    <w:rsid w:val="00543674"/>
    <w:rsid w:val="005439DA"/>
    <w:rsid w:val="00543C82"/>
    <w:rsid w:val="00543FCF"/>
    <w:rsid w:val="00544521"/>
    <w:rsid w:val="0054470C"/>
    <w:rsid w:val="005450D3"/>
    <w:rsid w:val="00545437"/>
    <w:rsid w:val="005454AD"/>
    <w:rsid w:val="00545CD0"/>
    <w:rsid w:val="0054765A"/>
    <w:rsid w:val="005477FE"/>
    <w:rsid w:val="005478EC"/>
    <w:rsid w:val="005479DA"/>
    <w:rsid w:val="00547A90"/>
    <w:rsid w:val="005504B5"/>
    <w:rsid w:val="005506F4"/>
    <w:rsid w:val="005507EF"/>
    <w:rsid w:val="0055085D"/>
    <w:rsid w:val="00550EDE"/>
    <w:rsid w:val="0055116B"/>
    <w:rsid w:val="0055155C"/>
    <w:rsid w:val="00551EF9"/>
    <w:rsid w:val="005525A4"/>
    <w:rsid w:val="00553873"/>
    <w:rsid w:val="00553E48"/>
    <w:rsid w:val="0055403B"/>
    <w:rsid w:val="00554958"/>
    <w:rsid w:val="00555645"/>
    <w:rsid w:val="00555A4F"/>
    <w:rsid w:val="00556604"/>
    <w:rsid w:val="00560527"/>
    <w:rsid w:val="0056117C"/>
    <w:rsid w:val="00561F1C"/>
    <w:rsid w:val="00562315"/>
    <w:rsid w:val="00562873"/>
    <w:rsid w:val="00564150"/>
    <w:rsid w:val="00564385"/>
    <w:rsid w:val="00565010"/>
    <w:rsid w:val="005652F9"/>
    <w:rsid w:val="005658DB"/>
    <w:rsid w:val="00565A29"/>
    <w:rsid w:val="00565EC1"/>
    <w:rsid w:val="005666DD"/>
    <w:rsid w:val="005701AD"/>
    <w:rsid w:val="0057028C"/>
    <w:rsid w:val="0057041B"/>
    <w:rsid w:val="0057086B"/>
    <w:rsid w:val="00570C92"/>
    <w:rsid w:val="00571EC4"/>
    <w:rsid w:val="00572163"/>
    <w:rsid w:val="00573995"/>
    <w:rsid w:val="00573DFF"/>
    <w:rsid w:val="00573FDD"/>
    <w:rsid w:val="005748FE"/>
    <w:rsid w:val="005749C9"/>
    <w:rsid w:val="00574DFB"/>
    <w:rsid w:val="00575BA4"/>
    <w:rsid w:val="005770C8"/>
    <w:rsid w:val="005770F0"/>
    <w:rsid w:val="005816FA"/>
    <w:rsid w:val="00581740"/>
    <w:rsid w:val="005821D5"/>
    <w:rsid w:val="00582932"/>
    <w:rsid w:val="00582B56"/>
    <w:rsid w:val="00583096"/>
    <w:rsid w:val="00583820"/>
    <w:rsid w:val="0058390E"/>
    <w:rsid w:val="00584A75"/>
    <w:rsid w:val="00584AC1"/>
    <w:rsid w:val="0058531E"/>
    <w:rsid w:val="00586020"/>
    <w:rsid w:val="0058662D"/>
    <w:rsid w:val="00586979"/>
    <w:rsid w:val="005870CB"/>
    <w:rsid w:val="00587953"/>
    <w:rsid w:val="00587F65"/>
    <w:rsid w:val="0059034D"/>
    <w:rsid w:val="00590924"/>
    <w:rsid w:val="0059179D"/>
    <w:rsid w:val="00591822"/>
    <w:rsid w:val="00592A89"/>
    <w:rsid w:val="005930D7"/>
    <w:rsid w:val="0059321F"/>
    <w:rsid w:val="00593860"/>
    <w:rsid w:val="00593B70"/>
    <w:rsid w:val="00594297"/>
    <w:rsid w:val="0059479E"/>
    <w:rsid w:val="0059684C"/>
    <w:rsid w:val="00596929"/>
    <w:rsid w:val="00596E04"/>
    <w:rsid w:val="005972F5"/>
    <w:rsid w:val="00597583"/>
    <w:rsid w:val="005975CD"/>
    <w:rsid w:val="00597740"/>
    <w:rsid w:val="005A016F"/>
    <w:rsid w:val="005A0749"/>
    <w:rsid w:val="005A0ADA"/>
    <w:rsid w:val="005A0F06"/>
    <w:rsid w:val="005A13FD"/>
    <w:rsid w:val="005A3389"/>
    <w:rsid w:val="005A3983"/>
    <w:rsid w:val="005A3AEF"/>
    <w:rsid w:val="005A3D7F"/>
    <w:rsid w:val="005A426C"/>
    <w:rsid w:val="005A444A"/>
    <w:rsid w:val="005A471F"/>
    <w:rsid w:val="005A4A77"/>
    <w:rsid w:val="005A516E"/>
    <w:rsid w:val="005A528B"/>
    <w:rsid w:val="005A53BE"/>
    <w:rsid w:val="005A5530"/>
    <w:rsid w:val="005A58B9"/>
    <w:rsid w:val="005A5C0E"/>
    <w:rsid w:val="005A5E49"/>
    <w:rsid w:val="005A605B"/>
    <w:rsid w:val="005A6A9E"/>
    <w:rsid w:val="005A6E89"/>
    <w:rsid w:val="005A6EDA"/>
    <w:rsid w:val="005A703A"/>
    <w:rsid w:val="005A7CAB"/>
    <w:rsid w:val="005B017D"/>
    <w:rsid w:val="005B026D"/>
    <w:rsid w:val="005B1081"/>
    <w:rsid w:val="005B19B2"/>
    <w:rsid w:val="005B1AC9"/>
    <w:rsid w:val="005B1E6E"/>
    <w:rsid w:val="005B2108"/>
    <w:rsid w:val="005B23B8"/>
    <w:rsid w:val="005B26FA"/>
    <w:rsid w:val="005B28B3"/>
    <w:rsid w:val="005B2B6D"/>
    <w:rsid w:val="005B2C7B"/>
    <w:rsid w:val="005B304E"/>
    <w:rsid w:val="005B3EF7"/>
    <w:rsid w:val="005B45F1"/>
    <w:rsid w:val="005B4D71"/>
    <w:rsid w:val="005B4E47"/>
    <w:rsid w:val="005B51AE"/>
    <w:rsid w:val="005B545B"/>
    <w:rsid w:val="005B5621"/>
    <w:rsid w:val="005B5743"/>
    <w:rsid w:val="005B5E4A"/>
    <w:rsid w:val="005B6495"/>
    <w:rsid w:val="005B6D63"/>
    <w:rsid w:val="005C0D00"/>
    <w:rsid w:val="005C0DC4"/>
    <w:rsid w:val="005C0E12"/>
    <w:rsid w:val="005C15BB"/>
    <w:rsid w:val="005C179C"/>
    <w:rsid w:val="005C1811"/>
    <w:rsid w:val="005C18F9"/>
    <w:rsid w:val="005C1908"/>
    <w:rsid w:val="005C19EB"/>
    <w:rsid w:val="005C1C62"/>
    <w:rsid w:val="005C1F47"/>
    <w:rsid w:val="005C288C"/>
    <w:rsid w:val="005C31F1"/>
    <w:rsid w:val="005C3750"/>
    <w:rsid w:val="005C4864"/>
    <w:rsid w:val="005C4E43"/>
    <w:rsid w:val="005C589C"/>
    <w:rsid w:val="005C58FB"/>
    <w:rsid w:val="005C6E4E"/>
    <w:rsid w:val="005C73E3"/>
    <w:rsid w:val="005C7F75"/>
    <w:rsid w:val="005D00EA"/>
    <w:rsid w:val="005D046E"/>
    <w:rsid w:val="005D0CC0"/>
    <w:rsid w:val="005D12C6"/>
    <w:rsid w:val="005D1C44"/>
    <w:rsid w:val="005D1F37"/>
    <w:rsid w:val="005D232D"/>
    <w:rsid w:val="005D2395"/>
    <w:rsid w:val="005D23A4"/>
    <w:rsid w:val="005D24DA"/>
    <w:rsid w:val="005D2B44"/>
    <w:rsid w:val="005D328E"/>
    <w:rsid w:val="005D4F8F"/>
    <w:rsid w:val="005D51A8"/>
    <w:rsid w:val="005D5760"/>
    <w:rsid w:val="005D5A40"/>
    <w:rsid w:val="005D5B84"/>
    <w:rsid w:val="005D5CDA"/>
    <w:rsid w:val="005D6A1D"/>
    <w:rsid w:val="005D6F8C"/>
    <w:rsid w:val="005D7DA0"/>
    <w:rsid w:val="005D7EF3"/>
    <w:rsid w:val="005E01A7"/>
    <w:rsid w:val="005E01F0"/>
    <w:rsid w:val="005E0210"/>
    <w:rsid w:val="005E096A"/>
    <w:rsid w:val="005E0B3E"/>
    <w:rsid w:val="005E0FD8"/>
    <w:rsid w:val="005E11E1"/>
    <w:rsid w:val="005E23E2"/>
    <w:rsid w:val="005E28FC"/>
    <w:rsid w:val="005E3047"/>
    <w:rsid w:val="005E329D"/>
    <w:rsid w:val="005E3460"/>
    <w:rsid w:val="005E3ED6"/>
    <w:rsid w:val="005E4221"/>
    <w:rsid w:val="005E4770"/>
    <w:rsid w:val="005E4802"/>
    <w:rsid w:val="005E5D7B"/>
    <w:rsid w:val="005E6D26"/>
    <w:rsid w:val="005F047D"/>
    <w:rsid w:val="005F09E6"/>
    <w:rsid w:val="005F19B5"/>
    <w:rsid w:val="005F30BE"/>
    <w:rsid w:val="005F34A7"/>
    <w:rsid w:val="005F35AF"/>
    <w:rsid w:val="005F3A9A"/>
    <w:rsid w:val="005F3E1B"/>
    <w:rsid w:val="005F4250"/>
    <w:rsid w:val="005F4E23"/>
    <w:rsid w:val="005F50FD"/>
    <w:rsid w:val="005F588D"/>
    <w:rsid w:val="005F63CE"/>
    <w:rsid w:val="005F64BE"/>
    <w:rsid w:val="005F7627"/>
    <w:rsid w:val="00600188"/>
    <w:rsid w:val="00600B0F"/>
    <w:rsid w:val="0060135D"/>
    <w:rsid w:val="0060143C"/>
    <w:rsid w:val="006024FF"/>
    <w:rsid w:val="0060294F"/>
    <w:rsid w:val="00602C18"/>
    <w:rsid w:val="00602ECF"/>
    <w:rsid w:val="006034CF"/>
    <w:rsid w:val="00603C4B"/>
    <w:rsid w:val="00604570"/>
    <w:rsid w:val="006051C6"/>
    <w:rsid w:val="00605456"/>
    <w:rsid w:val="00606312"/>
    <w:rsid w:val="006067D3"/>
    <w:rsid w:val="00606DCD"/>
    <w:rsid w:val="0060757F"/>
    <w:rsid w:val="0060777C"/>
    <w:rsid w:val="006077B9"/>
    <w:rsid w:val="00607978"/>
    <w:rsid w:val="00607983"/>
    <w:rsid w:val="006101D0"/>
    <w:rsid w:val="00610A1A"/>
    <w:rsid w:val="00610DA0"/>
    <w:rsid w:val="00611964"/>
    <w:rsid w:val="006122FC"/>
    <w:rsid w:val="00612326"/>
    <w:rsid w:val="00613388"/>
    <w:rsid w:val="006135A1"/>
    <w:rsid w:val="00613E1D"/>
    <w:rsid w:val="00614194"/>
    <w:rsid w:val="00614E01"/>
    <w:rsid w:val="00616A1C"/>
    <w:rsid w:val="00616D2E"/>
    <w:rsid w:val="00616FC9"/>
    <w:rsid w:val="0061750E"/>
    <w:rsid w:val="00617772"/>
    <w:rsid w:val="00617824"/>
    <w:rsid w:val="00617F54"/>
    <w:rsid w:val="006213E3"/>
    <w:rsid w:val="00621847"/>
    <w:rsid w:val="00621C9B"/>
    <w:rsid w:val="00621F2F"/>
    <w:rsid w:val="00622F33"/>
    <w:rsid w:val="0062314D"/>
    <w:rsid w:val="00623B18"/>
    <w:rsid w:val="00623FB9"/>
    <w:rsid w:val="0062425E"/>
    <w:rsid w:val="00624E5A"/>
    <w:rsid w:val="00625A12"/>
    <w:rsid w:val="00626756"/>
    <w:rsid w:val="00626895"/>
    <w:rsid w:val="00626D09"/>
    <w:rsid w:val="006274A1"/>
    <w:rsid w:val="0062790D"/>
    <w:rsid w:val="00627B38"/>
    <w:rsid w:val="0063062A"/>
    <w:rsid w:val="00630B7E"/>
    <w:rsid w:val="00630CDD"/>
    <w:rsid w:val="006313ED"/>
    <w:rsid w:val="0063155D"/>
    <w:rsid w:val="006315AE"/>
    <w:rsid w:val="006317C7"/>
    <w:rsid w:val="0063196C"/>
    <w:rsid w:val="006319E4"/>
    <w:rsid w:val="006320D5"/>
    <w:rsid w:val="006323C4"/>
    <w:rsid w:val="00633CEA"/>
    <w:rsid w:val="00634509"/>
    <w:rsid w:val="00634AD7"/>
    <w:rsid w:val="006352B5"/>
    <w:rsid w:val="00635FD5"/>
    <w:rsid w:val="0063642D"/>
    <w:rsid w:val="00636AF5"/>
    <w:rsid w:val="00636EFE"/>
    <w:rsid w:val="00637154"/>
    <w:rsid w:val="00637273"/>
    <w:rsid w:val="006372DD"/>
    <w:rsid w:val="00637E3A"/>
    <w:rsid w:val="0064070A"/>
    <w:rsid w:val="00640BFC"/>
    <w:rsid w:val="00641597"/>
    <w:rsid w:val="00641690"/>
    <w:rsid w:val="0064222D"/>
    <w:rsid w:val="0064285E"/>
    <w:rsid w:val="00642955"/>
    <w:rsid w:val="00642F71"/>
    <w:rsid w:val="00642F9B"/>
    <w:rsid w:val="00643304"/>
    <w:rsid w:val="0064405B"/>
    <w:rsid w:val="00644F6B"/>
    <w:rsid w:val="0064589A"/>
    <w:rsid w:val="00646A8F"/>
    <w:rsid w:val="00646F64"/>
    <w:rsid w:val="00647480"/>
    <w:rsid w:val="00647502"/>
    <w:rsid w:val="0065020B"/>
    <w:rsid w:val="0065095B"/>
    <w:rsid w:val="00651B77"/>
    <w:rsid w:val="00651DDB"/>
    <w:rsid w:val="00652ACB"/>
    <w:rsid w:val="00652F44"/>
    <w:rsid w:val="006532EE"/>
    <w:rsid w:val="006535B6"/>
    <w:rsid w:val="00653803"/>
    <w:rsid w:val="00653B87"/>
    <w:rsid w:val="0065473C"/>
    <w:rsid w:val="006547D1"/>
    <w:rsid w:val="006549C0"/>
    <w:rsid w:val="00654D74"/>
    <w:rsid w:val="00656227"/>
    <w:rsid w:val="006567AE"/>
    <w:rsid w:val="00656975"/>
    <w:rsid w:val="006571CE"/>
    <w:rsid w:val="00657567"/>
    <w:rsid w:val="006577DC"/>
    <w:rsid w:val="00657B68"/>
    <w:rsid w:val="00660586"/>
    <w:rsid w:val="00660710"/>
    <w:rsid w:val="00660F42"/>
    <w:rsid w:val="0066110A"/>
    <w:rsid w:val="00661359"/>
    <w:rsid w:val="006614B8"/>
    <w:rsid w:val="00661685"/>
    <w:rsid w:val="006617F2"/>
    <w:rsid w:val="006621AE"/>
    <w:rsid w:val="00662592"/>
    <w:rsid w:val="0066274D"/>
    <w:rsid w:val="00662F34"/>
    <w:rsid w:val="00662F41"/>
    <w:rsid w:val="00664E67"/>
    <w:rsid w:val="006652EF"/>
    <w:rsid w:val="00665612"/>
    <w:rsid w:val="006660A6"/>
    <w:rsid w:val="00666740"/>
    <w:rsid w:val="00666915"/>
    <w:rsid w:val="006669F9"/>
    <w:rsid w:val="00666DBA"/>
    <w:rsid w:val="00667B2C"/>
    <w:rsid w:val="00670A0A"/>
    <w:rsid w:val="00671D5A"/>
    <w:rsid w:val="00672283"/>
    <w:rsid w:val="00672A88"/>
    <w:rsid w:val="00672E3E"/>
    <w:rsid w:val="006734C9"/>
    <w:rsid w:val="0067365D"/>
    <w:rsid w:val="00673B0B"/>
    <w:rsid w:val="00674F21"/>
    <w:rsid w:val="00675356"/>
    <w:rsid w:val="00675C99"/>
    <w:rsid w:val="00677048"/>
    <w:rsid w:val="006776B3"/>
    <w:rsid w:val="00680390"/>
    <w:rsid w:val="0068106F"/>
    <w:rsid w:val="00681622"/>
    <w:rsid w:val="006830E5"/>
    <w:rsid w:val="00683114"/>
    <w:rsid w:val="00684456"/>
    <w:rsid w:val="006844BF"/>
    <w:rsid w:val="00686470"/>
    <w:rsid w:val="00686953"/>
    <w:rsid w:val="00686D75"/>
    <w:rsid w:val="00690992"/>
    <w:rsid w:val="006909FE"/>
    <w:rsid w:val="00691C8D"/>
    <w:rsid w:val="00691DA7"/>
    <w:rsid w:val="00692043"/>
    <w:rsid w:val="0069311E"/>
    <w:rsid w:val="006933DF"/>
    <w:rsid w:val="006936CE"/>
    <w:rsid w:val="00693E6E"/>
    <w:rsid w:val="006946FB"/>
    <w:rsid w:val="0069520C"/>
    <w:rsid w:val="0069588F"/>
    <w:rsid w:val="00695BC5"/>
    <w:rsid w:val="00695C16"/>
    <w:rsid w:val="00697081"/>
    <w:rsid w:val="006970C9"/>
    <w:rsid w:val="00697A32"/>
    <w:rsid w:val="00697D64"/>
    <w:rsid w:val="006A000E"/>
    <w:rsid w:val="006A07E4"/>
    <w:rsid w:val="006A18A9"/>
    <w:rsid w:val="006A19A1"/>
    <w:rsid w:val="006A1A8C"/>
    <w:rsid w:val="006A1C21"/>
    <w:rsid w:val="006A1FE1"/>
    <w:rsid w:val="006A2241"/>
    <w:rsid w:val="006A2977"/>
    <w:rsid w:val="006A3AF3"/>
    <w:rsid w:val="006A3D12"/>
    <w:rsid w:val="006A4CFB"/>
    <w:rsid w:val="006A539B"/>
    <w:rsid w:val="006A5591"/>
    <w:rsid w:val="006A64C2"/>
    <w:rsid w:val="006A7D9C"/>
    <w:rsid w:val="006B0003"/>
    <w:rsid w:val="006B012E"/>
    <w:rsid w:val="006B066B"/>
    <w:rsid w:val="006B0ADA"/>
    <w:rsid w:val="006B0C1F"/>
    <w:rsid w:val="006B272B"/>
    <w:rsid w:val="006B3450"/>
    <w:rsid w:val="006B4DF3"/>
    <w:rsid w:val="006B57D2"/>
    <w:rsid w:val="006B6092"/>
    <w:rsid w:val="006B61A9"/>
    <w:rsid w:val="006B6DD1"/>
    <w:rsid w:val="006B6F69"/>
    <w:rsid w:val="006B7F6F"/>
    <w:rsid w:val="006C0166"/>
    <w:rsid w:val="006C0B2A"/>
    <w:rsid w:val="006C0E1F"/>
    <w:rsid w:val="006C102F"/>
    <w:rsid w:val="006C109A"/>
    <w:rsid w:val="006C1B07"/>
    <w:rsid w:val="006C1E80"/>
    <w:rsid w:val="006C1EE1"/>
    <w:rsid w:val="006C1F87"/>
    <w:rsid w:val="006C21B0"/>
    <w:rsid w:val="006C266E"/>
    <w:rsid w:val="006C38CA"/>
    <w:rsid w:val="006C5685"/>
    <w:rsid w:val="006C62B3"/>
    <w:rsid w:val="006C65EB"/>
    <w:rsid w:val="006C65FB"/>
    <w:rsid w:val="006C6BDA"/>
    <w:rsid w:val="006C6F8D"/>
    <w:rsid w:val="006C6FA0"/>
    <w:rsid w:val="006C7317"/>
    <w:rsid w:val="006C7671"/>
    <w:rsid w:val="006C7C13"/>
    <w:rsid w:val="006C7FC8"/>
    <w:rsid w:val="006D0421"/>
    <w:rsid w:val="006D0C7B"/>
    <w:rsid w:val="006D14AF"/>
    <w:rsid w:val="006D3122"/>
    <w:rsid w:val="006D330A"/>
    <w:rsid w:val="006D3A9F"/>
    <w:rsid w:val="006D3AA3"/>
    <w:rsid w:val="006D46D0"/>
    <w:rsid w:val="006D4EDB"/>
    <w:rsid w:val="006D512E"/>
    <w:rsid w:val="006D53CB"/>
    <w:rsid w:val="006D5F32"/>
    <w:rsid w:val="006D5F78"/>
    <w:rsid w:val="006D63C8"/>
    <w:rsid w:val="006D6627"/>
    <w:rsid w:val="006D673B"/>
    <w:rsid w:val="006D6BB8"/>
    <w:rsid w:val="006D72C2"/>
    <w:rsid w:val="006E0C07"/>
    <w:rsid w:val="006E1363"/>
    <w:rsid w:val="006E18CB"/>
    <w:rsid w:val="006E1A2B"/>
    <w:rsid w:val="006E3174"/>
    <w:rsid w:val="006E4198"/>
    <w:rsid w:val="006E4EC8"/>
    <w:rsid w:val="006E6344"/>
    <w:rsid w:val="006E63C5"/>
    <w:rsid w:val="006E6432"/>
    <w:rsid w:val="006E6B2B"/>
    <w:rsid w:val="006E6C5D"/>
    <w:rsid w:val="006E7D96"/>
    <w:rsid w:val="006F0213"/>
    <w:rsid w:val="006F0A8A"/>
    <w:rsid w:val="006F0F37"/>
    <w:rsid w:val="006F1271"/>
    <w:rsid w:val="006F160E"/>
    <w:rsid w:val="006F179C"/>
    <w:rsid w:val="006F2875"/>
    <w:rsid w:val="006F3164"/>
    <w:rsid w:val="006F3514"/>
    <w:rsid w:val="006F424B"/>
    <w:rsid w:val="006F5173"/>
    <w:rsid w:val="006F59D5"/>
    <w:rsid w:val="006F5C37"/>
    <w:rsid w:val="006F616A"/>
    <w:rsid w:val="006F6A3F"/>
    <w:rsid w:val="007004C3"/>
    <w:rsid w:val="00700CDE"/>
    <w:rsid w:val="007013B5"/>
    <w:rsid w:val="00701C7E"/>
    <w:rsid w:val="00702444"/>
    <w:rsid w:val="00702586"/>
    <w:rsid w:val="007028BF"/>
    <w:rsid w:val="00702A31"/>
    <w:rsid w:val="00702E3A"/>
    <w:rsid w:val="00703AEF"/>
    <w:rsid w:val="00704553"/>
    <w:rsid w:val="00704993"/>
    <w:rsid w:val="00704BB6"/>
    <w:rsid w:val="00704BBD"/>
    <w:rsid w:val="00705016"/>
    <w:rsid w:val="0070530C"/>
    <w:rsid w:val="00705734"/>
    <w:rsid w:val="007061BB"/>
    <w:rsid w:val="0070633A"/>
    <w:rsid w:val="00711039"/>
    <w:rsid w:val="007119A6"/>
    <w:rsid w:val="0071220E"/>
    <w:rsid w:val="00712AA8"/>
    <w:rsid w:val="00712B34"/>
    <w:rsid w:val="00712E24"/>
    <w:rsid w:val="00713082"/>
    <w:rsid w:val="007134AF"/>
    <w:rsid w:val="0071763C"/>
    <w:rsid w:val="0071786F"/>
    <w:rsid w:val="00720753"/>
    <w:rsid w:val="007211AE"/>
    <w:rsid w:val="007213C3"/>
    <w:rsid w:val="00721CDF"/>
    <w:rsid w:val="00721FB5"/>
    <w:rsid w:val="007220BD"/>
    <w:rsid w:val="007222F9"/>
    <w:rsid w:val="00722362"/>
    <w:rsid w:val="00722F6A"/>
    <w:rsid w:val="00722F96"/>
    <w:rsid w:val="007235D7"/>
    <w:rsid w:val="00723CB6"/>
    <w:rsid w:val="0072401A"/>
    <w:rsid w:val="007242A0"/>
    <w:rsid w:val="00724890"/>
    <w:rsid w:val="00724988"/>
    <w:rsid w:val="00725AD6"/>
    <w:rsid w:val="00725B72"/>
    <w:rsid w:val="0072715F"/>
    <w:rsid w:val="00727428"/>
    <w:rsid w:val="00727443"/>
    <w:rsid w:val="0072792E"/>
    <w:rsid w:val="00730451"/>
    <w:rsid w:val="00731157"/>
    <w:rsid w:val="0073215B"/>
    <w:rsid w:val="0073305B"/>
    <w:rsid w:val="00733301"/>
    <w:rsid w:val="007334B9"/>
    <w:rsid w:val="00733699"/>
    <w:rsid w:val="00734009"/>
    <w:rsid w:val="00734236"/>
    <w:rsid w:val="007345CA"/>
    <w:rsid w:val="00734C7A"/>
    <w:rsid w:val="00734DA1"/>
    <w:rsid w:val="00735887"/>
    <w:rsid w:val="007358E4"/>
    <w:rsid w:val="00736833"/>
    <w:rsid w:val="00736F19"/>
    <w:rsid w:val="0074046C"/>
    <w:rsid w:val="00742006"/>
    <w:rsid w:val="0074274F"/>
    <w:rsid w:val="00742EC0"/>
    <w:rsid w:val="0074372B"/>
    <w:rsid w:val="00744877"/>
    <w:rsid w:val="00744E65"/>
    <w:rsid w:val="0074525B"/>
    <w:rsid w:val="00745B1A"/>
    <w:rsid w:val="00746302"/>
    <w:rsid w:val="00746513"/>
    <w:rsid w:val="0074769E"/>
    <w:rsid w:val="00747900"/>
    <w:rsid w:val="0074798A"/>
    <w:rsid w:val="0075027B"/>
    <w:rsid w:val="00750839"/>
    <w:rsid w:val="00750F97"/>
    <w:rsid w:val="00751C4B"/>
    <w:rsid w:val="00751DBD"/>
    <w:rsid w:val="00752026"/>
    <w:rsid w:val="00752898"/>
    <w:rsid w:val="00752D87"/>
    <w:rsid w:val="00753281"/>
    <w:rsid w:val="00753687"/>
    <w:rsid w:val="00753AB2"/>
    <w:rsid w:val="00753C83"/>
    <w:rsid w:val="00753CBB"/>
    <w:rsid w:val="00754652"/>
    <w:rsid w:val="007546E9"/>
    <w:rsid w:val="00754B9C"/>
    <w:rsid w:val="00754E38"/>
    <w:rsid w:val="007552F3"/>
    <w:rsid w:val="00755E8D"/>
    <w:rsid w:val="00755FD8"/>
    <w:rsid w:val="00756859"/>
    <w:rsid w:val="00757725"/>
    <w:rsid w:val="00760183"/>
    <w:rsid w:val="0076032B"/>
    <w:rsid w:val="00761536"/>
    <w:rsid w:val="00761D6E"/>
    <w:rsid w:val="007621CD"/>
    <w:rsid w:val="007624BB"/>
    <w:rsid w:val="00762F13"/>
    <w:rsid w:val="0076317B"/>
    <w:rsid w:val="00763220"/>
    <w:rsid w:val="00763353"/>
    <w:rsid w:val="00763450"/>
    <w:rsid w:val="00763A0F"/>
    <w:rsid w:val="00763BAD"/>
    <w:rsid w:val="00764304"/>
    <w:rsid w:val="007651D1"/>
    <w:rsid w:val="00767119"/>
    <w:rsid w:val="00767536"/>
    <w:rsid w:val="007678B5"/>
    <w:rsid w:val="00770199"/>
    <w:rsid w:val="00770417"/>
    <w:rsid w:val="00771025"/>
    <w:rsid w:val="00771438"/>
    <w:rsid w:val="00771E82"/>
    <w:rsid w:val="00772076"/>
    <w:rsid w:val="007720D6"/>
    <w:rsid w:val="00772BA2"/>
    <w:rsid w:val="00773804"/>
    <w:rsid w:val="0077380D"/>
    <w:rsid w:val="00773893"/>
    <w:rsid w:val="00774173"/>
    <w:rsid w:val="00774634"/>
    <w:rsid w:val="0077495E"/>
    <w:rsid w:val="00774AD3"/>
    <w:rsid w:val="00774B0B"/>
    <w:rsid w:val="00774B8E"/>
    <w:rsid w:val="0077503D"/>
    <w:rsid w:val="007764CF"/>
    <w:rsid w:val="0077657E"/>
    <w:rsid w:val="00776DEE"/>
    <w:rsid w:val="00777AF1"/>
    <w:rsid w:val="0078187B"/>
    <w:rsid w:val="00782011"/>
    <w:rsid w:val="007820EB"/>
    <w:rsid w:val="0078231F"/>
    <w:rsid w:val="00782600"/>
    <w:rsid w:val="00782F13"/>
    <w:rsid w:val="00783490"/>
    <w:rsid w:val="00783695"/>
    <w:rsid w:val="00784BD6"/>
    <w:rsid w:val="00784DD4"/>
    <w:rsid w:val="00784EAC"/>
    <w:rsid w:val="00785054"/>
    <w:rsid w:val="007853A1"/>
    <w:rsid w:val="00785696"/>
    <w:rsid w:val="00785BF7"/>
    <w:rsid w:val="00785D12"/>
    <w:rsid w:val="00786C12"/>
    <w:rsid w:val="00786D95"/>
    <w:rsid w:val="00786ED9"/>
    <w:rsid w:val="00787673"/>
    <w:rsid w:val="00787CDD"/>
    <w:rsid w:val="00790266"/>
    <w:rsid w:val="007906AD"/>
    <w:rsid w:val="00790F68"/>
    <w:rsid w:val="0079114A"/>
    <w:rsid w:val="00791542"/>
    <w:rsid w:val="00791CB9"/>
    <w:rsid w:val="0079387A"/>
    <w:rsid w:val="0079396A"/>
    <w:rsid w:val="00794667"/>
    <w:rsid w:val="0079483B"/>
    <w:rsid w:val="00795FD8"/>
    <w:rsid w:val="00796525"/>
    <w:rsid w:val="00796E4A"/>
    <w:rsid w:val="00797042"/>
    <w:rsid w:val="0079776F"/>
    <w:rsid w:val="007A028C"/>
    <w:rsid w:val="007A1EAB"/>
    <w:rsid w:val="007A2914"/>
    <w:rsid w:val="007A2A33"/>
    <w:rsid w:val="007A362D"/>
    <w:rsid w:val="007A4033"/>
    <w:rsid w:val="007A40CF"/>
    <w:rsid w:val="007A4185"/>
    <w:rsid w:val="007A4882"/>
    <w:rsid w:val="007A6995"/>
    <w:rsid w:val="007A7174"/>
    <w:rsid w:val="007A71DB"/>
    <w:rsid w:val="007A7A66"/>
    <w:rsid w:val="007A7B42"/>
    <w:rsid w:val="007B073F"/>
    <w:rsid w:val="007B097E"/>
    <w:rsid w:val="007B099C"/>
    <w:rsid w:val="007B0AC3"/>
    <w:rsid w:val="007B17E3"/>
    <w:rsid w:val="007B1844"/>
    <w:rsid w:val="007B2CF2"/>
    <w:rsid w:val="007B3D0C"/>
    <w:rsid w:val="007B4282"/>
    <w:rsid w:val="007B453B"/>
    <w:rsid w:val="007B4B30"/>
    <w:rsid w:val="007B4DD3"/>
    <w:rsid w:val="007B52A3"/>
    <w:rsid w:val="007B5996"/>
    <w:rsid w:val="007B6B05"/>
    <w:rsid w:val="007B7156"/>
    <w:rsid w:val="007B7F6A"/>
    <w:rsid w:val="007C080B"/>
    <w:rsid w:val="007C0BAA"/>
    <w:rsid w:val="007C1632"/>
    <w:rsid w:val="007C2034"/>
    <w:rsid w:val="007C288F"/>
    <w:rsid w:val="007C28C3"/>
    <w:rsid w:val="007C374F"/>
    <w:rsid w:val="007C3CD8"/>
    <w:rsid w:val="007C4639"/>
    <w:rsid w:val="007C4C0F"/>
    <w:rsid w:val="007C50EE"/>
    <w:rsid w:val="007C5246"/>
    <w:rsid w:val="007C567D"/>
    <w:rsid w:val="007C5B04"/>
    <w:rsid w:val="007C642C"/>
    <w:rsid w:val="007C69C0"/>
    <w:rsid w:val="007C7B3D"/>
    <w:rsid w:val="007C7D97"/>
    <w:rsid w:val="007D0030"/>
    <w:rsid w:val="007D00C6"/>
    <w:rsid w:val="007D02D9"/>
    <w:rsid w:val="007D13A7"/>
    <w:rsid w:val="007D1973"/>
    <w:rsid w:val="007D1C15"/>
    <w:rsid w:val="007D21DB"/>
    <w:rsid w:val="007D2396"/>
    <w:rsid w:val="007D2689"/>
    <w:rsid w:val="007D2C17"/>
    <w:rsid w:val="007D3A5B"/>
    <w:rsid w:val="007D3F25"/>
    <w:rsid w:val="007D455D"/>
    <w:rsid w:val="007D4566"/>
    <w:rsid w:val="007D4E81"/>
    <w:rsid w:val="007D51D7"/>
    <w:rsid w:val="007D653A"/>
    <w:rsid w:val="007D7177"/>
    <w:rsid w:val="007D777B"/>
    <w:rsid w:val="007D7808"/>
    <w:rsid w:val="007D7E77"/>
    <w:rsid w:val="007E071C"/>
    <w:rsid w:val="007E08C2"/>
    <w:rsid w:val="007E0A4E"/>
    <w:rsid w:val="007E0E42"/>
    <w:rsid w:val="007E1699"/>
    <w:rsid w:val="007E1964"/>
    <w:rsid w:val="007E30AA"/>
    <w:rsid w:val="007E358C"/>
    <w:rsid w:val="007E3910"/>
    <w:rsid w:val="007E4C03"/>
    <w:rsid w:val="007E5343"/>
    <w:rsid w:val="007E5DE2"/>
    <w:rsid w:val="007E68B4"/>
    <w:rsid w:val="007E6925"/>
    <w:rsid w:val="007E6AE2"/>
    <w:rsid w:val="007E6FCB"/>
    <w:rsid w:val="007E70E3"/>
    <w:rsid w:val="007E74FA"/>
    <w:rsid w:val="007E7F78"/>
    <w:rsid w:val="007F02D7"/>
    <w:rsid w:val="007F05FC"/>
    <w:rsid w:val="007F069F"/>
    <w:rsid w:val="007F0B6B"/>
    <w:rsid w:val="007F0D4E"/>
    <w:rsid w:val="007F121B"/>
    <w:rsid w:val="007F1A60"/>
    <w:rsid w:val="007F2362"/>
    <w:rsid w:val="007F2939"/>
    <w:rsid w:val="007F3695"/>
    <w:rsid w:val="007F36A5"/>
    <w:rsid w:val="007F38EB"/>
    <w:rsid w:val="007F48CF"/>
    <w:rsid w:val="007F4C58"/>
    <w:rsid w:val="007F4D76"/>
    <w:rsid w:val="007F4E2F"/>
    <w:rsid w:val="007F52E8"/>
    <w:rsid w:val="007F57ED"/>
    <w:rsid w:val="007F5896"/>
    <w:rsid w:val="007F58FB"/>
    <w:rsid w:val="007F5A4D"/>
    <w:rsid w:val="007F60E7"/>
    <w:rsid w:val="007F6832"/>
    <w:rsid w:val="007F69B5"/>
    <w:rsid w:val="007F724F"/>
    <w:rsid w:val="007F734C"/>
    <w:rsid w:val="00800726"/>
    <w:rsid w:val="00800A51"/>
    <w:rsid w:val="00800B55"/>
    <w:rsid w:val="00800B85"/>
    <w:rsid w:val="008013FC"/>
    <w:rsid w:val="00801466"/>
    <w:rsid w:val="0080147F"/>
    <w:rsid w:val="008015A7"/>
    <w:rsid w:val="008022A8"/>
    <w:rsid w:val="00802495"/>
    <w:rsid w:val="00802757"/>
    <w:rsid w:val="008032C5"/>
    <w:rsid w:val="00803ED8"/>
    <w:rsid w:val="00804B0C"/>
    <w:rsid w:val="00804FFF"/>
    <w:rsid w:val="008050D7"/>
    <w:rsid w:val="0080646F"/>
    <w:rsid w:val="008064A5"/>
    <w:rsid w:val="00806C8A"/>
    <w:rsid w:val="00806CA8"/>
    <w:rsid w:val="008074C4"/>
    <w:rsid w:val="008116AD"/>
    <w:rsid w:val="0081175D"/>
    <w:rsid w:val="00811CB2"/>
    <w:rsid w:val="00812553"/>
    <w:rsid w:val="00812C4F"/>
    <w:rsid w:val="00812D62"/>
    <w:rsid w:val="008131B0"/>
    <w:rsid w:val="00813211"/>
    <w:rsid w:val="0081331C"/>
    <w:rsid w:val="0081377A"/>
    <w:rsid w:val="00813DE8"/>
    <w:rsid w:val="00813F4F"/>
    <w:rsid w:val="00814BB1"/>
    <w:rsid w:val="00815071"/>
    <w:rsid w:val="008154D5"/>
    <w:rsid w:val="008156D1"/>
    <w:rsid w:val="00815D88"/>
    <w:rsid w:val="0081628E"/>
    <w:rsid w:val="00816A44"/>
    <w:rsid w:val="00816AE1"/>
    <w:rsid w:val="00816ECF"/>
    <w:rsid w:val="00817A1A"/>
    <w:rsid w:val="00817D3E"/>
    <w:rsid w:val="008201E2"/>
    <w:rsid w:val="00820BCA"/>
    <w:rsid w:val="00820E2C"/>
    <w:rsid w:val="00820EF0"/>
    <w:rsid w:val="00821ADF"/>
    <w:rsid w:val="00821FF2"/>
    <w:rsid w:val="00822D9B"/>
    <w:rsid w:val="00822FDA"/>
    <w:rsid w:val="00824D4B"/>
    <w:rsid w:val="00825710"/>
    <w:rsid w:val="00825ECB"/>
    <w:rsid w:val="0082647A"/>
    <w:rsid w:val="008266E2"/>
    <w:rsid w:val="00826974"/>
    <w:rsid w:val="0082703C"/>
    <w:rsid w:val="00827C6E"/>
    <w:rsid w:val="0083096B"/>
    <w:rsid w:val="0083174A"/>
    <w:rsid w:val="00832D3C"/>
    <w:rsid w:val="00832F5F"/>
    <w:rsid w:val="0083334A"/>
    <w:rsid w:val="00833952"/>
    <w:rsid w:val="00834329"/>
    <w:rsid w:val="00836058"/>
    <w:rsid w:val="0083688A"/>
    <w:rsid w:val="00836DF0"/>
    <w:rsid w:val="00836E42"/>
    <w:rsid w:val="008370CB"/>
    <w:rsid w:val="008370DD"/>
    <w:rsid w:val="00837129"/>
    <w:rsid w:val="00840390"/>
    <w:rsid w:val="00840671"/>
    <w:rsid w:val="008408A8"/>
    <w:rsid w:val="00840F6B"/>
    <w:rsid w:val="008411A4"/>
    <w:rsid w:val="00842924"/>
    <w:rsid w:val="00842D51"/>
    <w:rsid w:val="008438C3"/>
    <w:rsid w:val="0084393C"/>
    <w:rsid w:val="00843ACB"/>
    <w:rsid w:val="00843CB7"/>
    <w:rsid w:val="0084424A"/>
    <w:rsid w:val="008442DB"/>
    <w:rsid w:val="008444B8"/>
    <w:rsid w:val="008445A7"/>
    <w:rsid w:val="0084558D"/>
    <w:rsid w:val="00846276"/>
    <w:rsid w:val="00846388"/>
    <w:rsid w:val="00847371"/>
    <w:rsid w:val="0084751A"/>
    <w:rsid w:val="00847B1D"/>
    <w:rsid w:val="00850658"/>
    <w:rsid w:val="00851222"/>
    <w:rsid w:val="00851AD6"/>
    <w:rsid w:val="008522D6"/>
    <w:rsid w:val="00852E11"/>
    <w:rsid w:val="00853479"/>
    <w:rsid w:val="008537C8"/>
    <w:rsid w:val="00853CCE"/>
    <w:rsid w:val="00854521"/>
    <w:rsid w:val="00854E43"/>
    <w:rsid w:val="0085644B"/>
    <w:rsid w:val="0085666E"/>
    <w:rsid w:val="00856A65"/>
    <w:rsid w:val="00856C2E"/>
    <w:rsid w:val="00856F2C"/>
    <w:rsid w:val="008572E2"/>
    <w:rsid w:val="0085764F"/>
    <w:rsid w:val="008576B1"/>
    <w:rsid w:val="008600D5"/>
    <w:rsid w:val="0086207F"/>
    <w:rsid w:val="008622C6"/>
    <w:rsid w:val="008623FD"/>
    <w:rsid w:val="00862547"/>
    <w:rsid w:val="00862A1B"/>
    <w:rsid w:val="00862E65"/>
    <w:rsid w:val="008633BD"/>
    <w:rsid w:val="0086344C"/>
    <w:rsid w:val="00863606"/>
    <w:rsid w:val="00863AE2"/>
    <w:rsid w:val="00863BA1"/>
    <w:rsid w:val="00863C53"/>
    <w:rsid w:val="008642BA"/>
    <w:rsid w:val="008648A4"/>
    <w:rsid w:val="00864BCA"/>
    <w:rsid w:val="008652D9"/>
    <w:rsid w:val="00865AC4"/>
    <w:rsid w:val="00866050"/>
    <w:rsid w:val="00866FF6"/>
    <w:rsid w:val="0086702C"/>
    <w:rsid w:val="00867E2E"/>
    <w:rsid w:val="00867F0D"/>
    <w:rsid w:val="008711A3"/>
    <w:rsid w:val="00871765"/>
    <w:rsid w:val="00871790"/>
    <w:rsid w:val="0087207F"/>
    <w:rsid w:val="00872632"/>
    <w:rsid w:val="00872A02"/>
    <w:rsid w:val="008739A9"/>
    <w:rsid w:val="00873E5C"/>
    <w:rsid w:val="008740F6"/>
    <w:rsid w:val="0087468E"/>
    <w:rsid w:val="00874ECA"/>
    <w:rsid w:val="008750A3"/>
    <w:rsid w:val="00875957"/>
    <w:rsid w:val="00875E22"/>
    <w:rsid w:val="00876120"/>
    <w:rsid w:val="00876158"/>
    <w:rsid w:val="00877257"/>
    <w:rsid w:val="008774C8"/>
    <w:rsid w:val="008777D2"/>
    <w:rsid w:val="0087780A"/>
    <w:rsid w:val="008802A2"/>
    <w:rsid w:val="00880AC7"/>
    <w:rsid w:val="00880B31"/>
    <w:rsid w:val="00881FA9"/>
    <w:rsid w:val="008826CD"/>
    <w:rsid w:val="00882A8C"/>
    <w:rsid w:val="00883B93"/>
    <w:rsid w:val="008842CB"/>
    <w:rsid w:val="00884C81"/>
    <w:rsid w:val="008857D7"/>
    <w:rsid w:val="00885961"/>
    <w:rsid w:val="00885E28"/>
    <w:rsid w:val="00885E90"/>
    <w:rsid w:val="00885F26"/>
    <w:rsid w:val="00885FC2"/>
    <w:rsid w:val="00886320"/>
    <w:rsid w:val="00886AB2"/>
    <w:rsid w:val="00887137"/>
    <w:rsid w:val="008874DC"/>
    <w:rsid w:val="008879E2"/>
    <w:rsid w:val="00887BE9"/>
    <w:rsid w:val="00891EC2"/>
    <w:rsid w:val="00892CD6"/>
    <w:rsid w:val="00892F5A"/>
    <w:rsid w:val="00893A8C"/>
    <w:rsid w:val="0089461D"/>
    <w:rsid w:val="0089477E"/>
    <w:rsid w:val="0089484A"/>
    <w:rsid w:val="008953C3"/>
    <w:rsid w:val="008954E8"/>
    <w:rsid w:val="00895CC9"/>
    <w:rsid w:val="00896241"/>
    <w:rsid w:val="00896343"/>
    <w:rsid w:val="00897118"/>
    <w:rsid w:val="00897A49"/>
    <w:rsid w:val="008A0D80"/>
    <w:rsid w:val="008A12A1"/>
    <w:rsid w:val="008A14DC"/>
    <w:rsid w:val="008A2364"/>
    <w:rsid w:val="008A2565"/>
    <w:rsid w:val="008A27E4"/>
    <w:rsid w:val="008A2ADB"/>
    <w:rsid w:val="008A33C2"/>
    <w:rsid w:val="008A33EE"/>
    <w:rsid w:val="008A3EB0"/>
    <w:rsid w:val="008A43E3"/>
    <w:rsid w:val="008A44B1"/>
    <w:rsid w:val="008A48D2"/>
    <w:rsid w:val="008A49F9"/>
    <w:rsid w:val="008A5819"/>
    <w:rsid w:val="008A5A5D"/>
    <w:rsid w:val="008A608B"/>
    <w:rsid w:val="008A6CDB"/>
    <w:rsid w:val="008A79C4"/>
    <w:rsid w:val="008A7DC5"/>
    <w:rsid w:val="008A7E51"/>
    <w:rsid w:val="008B0434"/>
    <w:rsid w:val="008B04EB"/>
    <w:rsid w:val="008B0AF9"/>
    <w:rsid w:val="008B1233"/>
    <w:rsid w:val="008B202A"/>
    <w:rsid w:val="008B2133"/>
    <w:rsid w:val="008B24FA"/>
    <w:rsid w:val="008B3B94"/>
    <w:rsid w:val="008B3BBF"/>
    <w:rsid w:val="008B470B"/>
    <w:rsid w:val="008B4C93"/>
    <w:rsid w:val="008B4D45"/>
    <w:rsid w:val="008B4E60"/>
    <w:rsid w:val="008B5483"/>
    <w:rsid w:val="008B5F0A"/>
    <w:rsid w:val="008B6034"/>
    <w:rsid w:val="008B6BCB"/>
    <w:rsid w:val="008B7028"/>
    <w:rsid w:val="008B7727"/>
    <w:rsid w:val="008B78B8"/>
    <w:rsid w:val="008B7AFA"/>
    <w:rsid w:val="008C0DB0"/>
    <w:rsid w:val="008C0F55"/>
    <w:rsid w:val="008C157B"/>
    <w:rsid w:val="008C20A4"/>
    <w:rsid w:val="008C220D"/>
    <w:rsid w:val="008C22EB"/>
    <w:rsid w:val="008C2FB8"/>
    <w:rsid w:val="008C3218"/>
    <w:rsid w:val="008C376E"/>
    <w:rsid w:val="008C3861"/>
    <w:rsid w:val="008C39AC"/>
    <w:rsid w:val="008C3B4F"/>
    <w:rsid w:val="008C3FDF"/>
    <w:rsid w:val="008C6C9E"/>
    <w:rsid w:val="008D0580"/>
    <w:rsid w:val="008D0988"/>
    <w:rsid w:val="008D0A5C"/>
    <w:rsid w:val="008D0E47"/>
    <w:rsid w:val="008D1364"/>
    <w:rsid w:val="008D1658"/>
    <w:rsid w:val="008D178A"/>
    <w:rsid w:val="008D1832"/>
    <w:rsid w:val="008D1B7C"/>
    <w:rsid w:val="008D2104"/>
    <w:rsid w:val="008D3175"/>
    <w:rsid w:val="008D3391"/>
    <w:rsid w:val="008D371F"/>
    <w:rsid w:val="008D38DB"/>
    <w:rsid w:val="008D5A05"/>
    <w:rsid w:val="008D5B39"/>
    <w:rsid w:val="008D6750"/>
    <w:rsid w:val="008D6B20"/>
    <w:rsid w:val="008D6BE3"/>
    <w:rsid w:val="008D7B63"/>
    <w:rsid w:val="008D7CAD"/>
    <w:rsid w:val="008E0CF3"/>
    <w:rsid w:val="008E13CD"/>
    <w:rsid w:val="008E19A6"/>
    <w:rsid w:val="008E1B77"/>
    <w:rsid w:val="008E2098"/>
    <w:rsid w:val="008E2335"/>
    <w:rsid w:val="008E2F02"/>
    <w:rsid w:val="008E3759"/>
    <w:rsid w:val="008E417A"/>
    <w:rsid w:val="008E4A16"/>
    <w:rsid w:val="008E4BC4"/>
    <w:rsid w:val="008E4C08"/>
    <w:rsid w:val="008E4C89"/>
    <w:rsid w:val="008E53A8"/>
    <w:rsid w:val="008E5904"/>
    <w:rsid w:val="008E5A25"/>
    <w:rsid w:val="008E5A96"/>
    <w:rsid w:val="008E6645"/>
    <w:rsid w:val="008E679C"/>
    <w:rsid w:val="008E6AE6"/>
    <w:rsid w:val="008E6B62"/>
    <w:rsid w:val="008E7104"/>
    <w:rsid w:val="008E7DAF"/>
    <w:rsid w:val="008F007A"/>
    <w:rsid w:val="008F0493"/>
    <w:rsid w:val="008F076A"/>
    <w:rsid w:val="008F0C7A"/>
    <w:rsid w:val="008F11C4"/>
    <w:rsid w:val="008F28D2"/>
    <w:rsid w:val="008F3746"/>
    <w:rsid w:val="008F425F"/>
    <w:rsid w:val="008F445C"/>
    <w:rsid w:val="008F5098"/>
    <w:rsid w:val="008F5124"/>
    <w:rsid w:val="008F513D"/>
    <w:rsid w:val="008F515B"/>
    <w:rsid w:val="008F55A4"/>
    <w:rsid w:val="008F685C"/>
    <w:rsid w:val="008F6CB6"/>
    <w:rsid w:val="008F7069"/>
    <w:rsid w:val="008F763F"/>
    <w:rsid w:val="008F7885"/>
    <w:rsid w:val="008F7946"/>
    <w:rsid w:val="0090003D"/>
    <w:rsid w:val="009011DC"/>
    <w:rsid w:val="00901B15"/>
    <w:rsid w:val="0090281A"/>
    <w:rsid w:val="00902A34"/>
    <w:rsid w:val="0090331C"/>
    <w:rsid w:val="0090435E"/>
    <w:rsid w:val="00904482"/>
    <w:rsid w:val="00904670"/>
    <w:rsid w:val="00904DA0"/>
    <w:rsid w:val="00904E70"/>
    <w:rsid w:val="00906218"/>
    <w:rsid w:val="009064CA"/>
    <w:rsid w:val="009073B4"/>
    <w:rsid w:val="00907443"/>
    <w:rsid w:val="0091021E"/>
    <w:rsid w:val="00910DD5"/>
    <w:rsid w:val="00911E71"/>
    <w:rsid w:val="00911FB3"/>
    <w:rsid w:val="0091203E"/>
    <w:rsid w:val="009123D6"/>
    <w:rsid w:val="00912B59"/>
    <w:rsid w:val="00912BDD"/>
    <w:rsid w:val="009143F3"/>
    <w:rsid w:val="009144BC"/>
    <w:rsid w:val="00915BD2"/>
    <w:rsid w:val="00916043"/>
    <w:rsid w:val="0091710F"/>
    <w:rsid w:val="009173EE"/>
    <w:rsid w:val="0091758E"/>
    <w:rsid w:val="00917844"/>
    <w:rsid w:val="00917976"/>
    <w:rsid w:val="00917BC0"/>
    <w:rsid w:val="009200A2"/>
    <w:rsid w:val="009203F9"/>
    <w:rsid w:val="009205FC"/>
    <w:rsid w:val="00921473"/>
    <w:rsid w:val="009214AF"/>
    <w:rsid w:val="00921B09"/>
    <w:rsid w:val="00921D59"/>
    <w:rsid w:val="00922F83"/>
    <w:rsid w:val="00923558"/>
    <w:rsid w:val="0092382B"/>
    <w:rsid w:val="00924D0B"/>
    <w:rsid w:val="0092504C"/>
    <w:rsid w:val="00926070"/>
    <w:rsid w:val="0092694D"/>
    <w:rsid w:val="00926EF5"/>
    <w:rsid w:val="00926EF9"/>
    <w:rsid w:val="00927FEE"/>
    <w:rsid w:val="009307F7"/>
    <w:rsid w:val="00930ECC"/>
    <w:rsid w:val="00930F9D"/>
    <w:rsid w:val="009314F3"/>
    <w:rsid w:val="0093173C"/>
    <w:rsid w:val="00932722"/>
    <w:rsid w:val="00933464"/>
    <w:rsid w:val="009338E8"/>
    <w:rsid w:val="00933DCC"/>
    <w:rsid w:val="00934014"/>
    <w:rsid w:val="00934C54"/>
    <w:rsid w:val="00935CD8"/>
    <w:rsid w:val="00935F3C"/>
    <w:rsid w:val="00936529"/>
    <w:rsid w:val="0093677B"/>
    <w:rsid w:val="00936E47"/>
    <w:rsid w:val="009375A6"/>
    <w:rsid w:val="0093761B"/>
    <w:rsid w:val="00937D8C"/>
    <w:rsid w:val="00937FED"/>
    <w:rsid w:val="00940D21"/>
    <w:rsid w:val="00942209"/>
    <w:rsid w:val="00942730"/>
    <w:rsid w:val="00942EF6"/>
    <w:rsid w:val="00943080"/>
    <w:rsid w:val="009431BD"/>
    <w:rsid w:val="0094374F"/>
    <w:rsid w:val="0094483D"/>
    <w:rsid w:val="00945D64"/>
    <w:rsid w:val="00947EDC"/>
    <w:rsid w:val="00947FD9"/>
    <w:rsid w:val="00950AB4"/>
    <w:rsid w:val="0095194E"/>
    <w:rsid w:val="0095220E"/>
    <w:rsid w:val="009522A0"/>
    <w:rsid w:val="00952315"/>
    <w:rsid w:val="009533F0"/>
    <w:rsid w:val="00953D0B"/>
    <w:rsid w:val="00954407"/>
    <w:rsid w:val="0095551B"/>
    <w:rsid w:val="00955DA2"/>
    <w:rsid w:val="009560B4"/>
    <w:rsid w:val="009560F1"/>
    <w:rsid w:val="00956C0C"/>
    <w:rsid w:val="00956CE5"/>
    <w:rsid w:val="0095726E"/>
    <w:rsid w:val="00957802"/>
    <w:rsid w:val="00960695"/>
    <w:rsid w:val="00961013"/>
    <w:rsid w:val="00962021"/>
    <w:rsid w:val="009620B8"/>
    <w:rsid w:val="00962D94"/>
    <w:rsid w:val="00963061"/>
    <w:rsid w:val="009635CE"/>
    <w:rsid w:val="0096370A"/>
    <w:rsid w:val="00963FDF"/>
    <w:rsid w:val="00964964"/>
    <w:rsid w:val="00965735"/>
    <w:rsid w:val="00965C24"/>
    <w:rsid w:val="00965C45"/>
    <w:rsid w:val="009666C0"/>
    <w:rsid w:val="00966C18"/>
    <w:rsid w:val="00966C40"/>
    <w:rsid w:val="00967108"/>
    <w:rsid w:val="00967B3B"/>
    <w:rsid w:val="009715A9"/>
    <w:rsid w:val="009718F9"/>
    <w:rsid w:val="0097254D"/>
    <w:rsid w:val="00973204"/>
    <w:rsid w:val="009740F1"/>
    <w:rsid w:val="00974D1F"/>
    <w:rsid w:val="00974DC1"/>
    <w:rsid w:val="00974E08"/>
    <w:rsid w:val="009753A3"/>
    <w:rsid w:val="00975EBB"/>
    <w:rsid w:val="00976CC1"/>
    <w:rsid w:val="009803E4"/>
    <w:rsid w:val="00983037"/>
    <w:rsid w:val="0098315D"/>
    <w:rsid w:val="00983194"/>
    <w:rsid w:val="009832BE"/>
    <w:rsid w:val="00983F6D"/>
    <w:rsid w:val="00984112"/>
    <w:rsid w:val="0098447E"/>
    <w:rsid w:val="00984BBB"/>
    <w:rsid w:val="00984CCE"/>
    <w:rsid w:val="00984FB3"/>
    <w:rsid w:val="00985770"/>
    <w:rsid w:val="00985D54"/>
    <w:rsid w:val="009864D4"/>
    <w:rsid w:val="00986CF4"/>
    <w:rsid w:val="00987073"/>
    <w:rsid w:val="009871BD"/>
    <w:rsid w:val="0098779C"/>
    <w:rsid w:val="00990F7B"/>
    <w:rsid w:val="009914AA"/>
    <w:rsid w:val="009917D4"/>
    <w:rsid w:val="00991F0F"/>
    <w:rsid w:val="00991F30"/>
    <w:rsid w:val="0099343E"/>
    <w:rsid w:val="00993EC8"/>
    <w:rsid w:val="009946A7"/>
    <w:rsid w:val="00994BF0"/>
    <w:rsid w:val="009953C8"/>
    <w:rsid w:val="0099550A"/>
    <w:rsid w:val="009956C4"/>
    <w:rsid w:val="009975E6"/>
    <w:rsid w:val="00997D67"/>
    <w:rsid w:val="009A18DA"/>
    <w:rsid w:val="009A1D20"/>
    <w:rsid w:val="009A1E43"/>
    <w:rsid w:val="009A2A34"/>
    <w:rsid w:val="009A2F85"/>
    <w:rsid w:val="009A38A5"/>
    <w:rsid w:val="009A3B73"/>
    <w:rsid w:val="009A402C"/>
    <w:rsid w:val="009A4904"/>
    <w:rsid w:val="009A4D9C"/>
    <w:rsid w:val="009A51A2"/>
    <w:rsid w:val="009A61AD"/>
    <w:rsid w:val="009A768C"/>
    <w:rsid w:val="009A790F"/>
    <w:rsid w:val="009A7BBF"/>
    <w:rsid w:val="009B03A9"/>
    <w:rsid w:val="009B0D9E"/>
    <w:rsid w:val="009B177D"/>
    <w:rsid w:val="009B1911"/>
    <w:rsid w:val="009B1F08"/>
    <w:rsid w:val="009B1FE7"/>
    <w:rsid w:val="009B2AC5"/>
    <w:rsid w:val="009B2C1A"/>
    <w:rsid w:val="009B2DFE"/>
    <w:rsid w:val="009B3C33"/>
    <w:rsid w:val="009B3EA3"/>
    <w:rsid w:val="009B437E"/>
    <w:rsid w:val="009B5181"/>
    <w:rsid w:val="009B56B3"/>
    <w:rsid w:val="009B56C1"/>
    <w:rsid w:val="009B5C8B"/>
    <w:rsid w:val="009B658C"/>
    <w:rsid w:val="009B67BA"/>
    <w:rsid w:val="009B67E8"/>
    <w:rsid w:val="009B6EB6"/>
    <w:rsid w:val="009B7077"/>
    <w:rsid w:val="009B78DF"/>
    <w:rsid w:val="009B7BEE"/>
    <w:rsid w:val="009B7F8F"/>
    <w:rsid w:val="009C0094"/>
    <w:rsid w:val="009C025F"/>
    <w:rsid w:val="009C027C"/>
    <w:rsid w:val="009C0363"/>
    <w:rsid w:val="009C0855"/>
    <w:rsid w:val="009C1046"/>
    <w:rsid w:val="009C12A0"/>
    <w:rsid w:val="009C16A9"/>
    <w:rsid w:val="009C1C8D"/>
    <w:rsid w:val="009C23E1"/>
    <w:rsid w:val="009C2B44"/>
    <w:rsid w:val="009C34AD"/>
    <w:rsid w:val="009C3AC5"/>
    <w:rsid w:val="009C3C9B"/>
    <w:rsid w:val="009C3F7F"/>
    <w:rsid w:val="009C4750"/>
    <w:rsid w:val="009C4966"/>
    <w:rsid w:val="009C509C"/>
    <w:rsid w:val="009C50EA"/>
    <w:rsid w:val="009C55B6"/>
    <w:rsid w:val="009C5B2A"/>
    <w:rsid w:val="009C5E1A"/>
    <w:rsid w:val="009C5EF8"/>
    <w:rsid w:val="009C5FF7"/>
    <w:rsid w:val="009C622B"/>
    <w:rsid w:val="009C64F8"/>
    <w:rsid w:val="009C696F"/>
    <w:rsid w:val="009C6B15"/>
    <w:rsid w:val="009C6EFA"/>
    <w:rsid w:val="009C7843"/>
    <w:rsid w:val="009D03BF"/>
    <w:rsid w:val="009D0BD8"/>
    <w:rsid w:val="009D148A"/>
    <w:rsid w:val="009D14CF"/>
    <w:rsid w:val="009D1542"/>
    <w:rsid w:val="009D1A16"/>
    <w:rsid w:val="009D1D35"/>
    <w:rsid w:val="009D2A0C"/>
    <w:rsid w:val="009D2E12"/>
    <w:rsid w:val="009D3336"/>
    <w:rsid w:val="009D37C3"/>
    <w:rsid w:val="009D3AA3"/>
    <w:rsid w:val="009D5714"/>
    <w:rsid w:val="009D7214"/>
    <w:rsid w:val="009E0550"/>
    <w:rsid w:val="009E0762"/>
    <w:rsid w:val="009E0A57"/>
    <w:rsid w:val="009E0F39"/>
    <w:rsid w:val="009E1952"/>
    <w:rsid w:val="009E1D24"/>
    <w:rsid w:val="009E4FBE"/>
    <w:rsid w:val="009E5931"/>
    <w:rsid w:val="009E631A"/>
    <w:rsid w:val="009E632C"/>
    <w:rsid w:val="009E7451"/>
    <w:rsid w:val="009E753F"/>
    <w:rsid w:val="009E79E5"/>
    <w:rsid w:val="009E7CAE"/>
    <w:rsid w:val="009F0489"/>
    <w:rsid w:val="009F10AB"/>
    <w:rsid w:val="009F11A6"/>
    <w:rsid w:val="009F19FE"/>
    <w:rsid w:val="009F1D37"/>
    <w:rsid w:val="009F29A9"/>
    <w:rsid w:val="009F3427"/>
    <w:rsid w:val="009F3464"/>
    <w:rsid w:val="009F349B"/>
    <w:rsid w:val="009F351A"/>
    <w:rsid w:val="009F4468"/>
    <w:rsid w:val="009F492A"/>
    <w:rsid w:val="009F5ECB"/>
    <w:rsid w:val="009F6133"/>
    <w:rsid w:val="009F672F"/>
    <w:rsid w:val="009F7246"/>
    <w:rsid w:val="009F74DD"/>
    <w:rsid w:val="009F75A3"/>
    <w:rsid w:val="009F770E"/>
    <w:rsid w:val="009F79F8"/>
    <w:rsid w:val="009F7EB6"/>
    <w:rsid w:val="00A00D08"/>
    <w:rsid w:val="00A00F96"/>
    <w:rsid w:val="00A01737"/>
    <w:rsid w:val="00A01BF2"/>
    <w:rsid w:val="00A02379"/>
    <w:rsid w:val="00A0241F"/>
    <w:rsid w:val="00A0294D"/>
    <w:rsid w:val="00A02A89"/>
    <w:rsid w:val="00A02CBA"/>
    <w:rsid w:val="00A03604"/>
    <w:rsid w:val="00A047BE"/>
    <w:rsid w:val="00A05BCF"/>
    <w:rsid w:val="00A05E4A"/>
    <w:rsid w:val="00A0613F"/>
    <w:rsid w:val="00A061B9"/>
    <w:rsid w:val="00A065B5"/>
    <w:rsid w:val="00A07365"/>
    <w:rsid w:val="00A07757"/>
    <w:rsid w:val="00A07866"/>
    <w:rsid w:val="00A07B63"/>
    <w:rsid w:val="00A10952"/>
    <w:rsid w:val="00A116D9"/>
    <w:rsid w:val="00A12EFE"/>
    <w:rsid w:val="00A14E17"/>
    <w:rsid w:val="00A14F1F"/>
    <w:rsid w:val="00A1563A"/>
    <w:rsid w:val="00A16065"/>
    <w:rsid w:val="00A17051"/>
    <w:rsid w:val="00A17B89"/>
    <w:rsid w:val="00A20451"/>
    <w:rsid w:val="00A20869"/>
    <w:rsid w:val="00A20916"/>
    <w:rsid w:val="00A20CA7"/>
    <w:rsid w:val="00A2129E"/>
    <w:rsid w:val="00A21488"/>
    <w:rsid w:val="00A22188"/>
    <w:rsid w:val="00A2259D"/>
    <w:rsid w:val="00A22640"/>
    <w:rsid w:val="00A22C52"/>
    <w:rsid w:val="00A22E7D"/>
    <w:rsid w:val="00A233D3"/>
    <w:rsid w:val="00A239F4"/>
    <w:rsid w:val="00A23A0B"/>
    <w:rsid w:val="00A249C0"/>
    <w:rsid w:val="00A24B75"/>
    <w:rsid w:val="00A25295"/>
    <w:rsid w:val="00A258AB"/>
    <w:rsid w:val="00A25B4A"/>
    <w:rsid w:val="00A26197"/>
    <w:rsid w:val="00A266CA"/>
    <w:rsid w:val="00A26A4D"/>
    <w:rsid w:val="00A27926"/>
    <w:rsid w:val="00A30E7C"/>
    <w:rsid w:val="00A31194"/>
    <w:rsid w:val="00A320E3"/>
    <w:rsid w:val="00A32AFE"/>
    <w:rsid w:val="00A3367F"/>
    <w:rsid w:val="00A340F1"/>
    <w:rsid w:val="00A34212"/>
    <w:rsid w:val="00A3454A"/>
    <w:rsid w:val="00A35F7D"/>
    <w:rsid w:val="00A36532"/>
    <w:rsid w:val="00A375E5"/>
    <w:rsid w:val="00A3765A"/>
    <w:rsid w:val="00A4016A"/>
    <w:rsid w:val="00A40EE1"/>
    <w:rsid w:val="00A4100F"/>
    <w:rsid w:val="00A410B1"/>
    <w:rsid w:val="00A41F92"/>
    <w:rsid w:val="00A44199"/>
    <w:rsid w:val="00A44289"/>
    <w:rsid w:val="00A444AD"/>
    <w:rsid w:val="00A44FA0"/>
    <w:rsid w:val="00A4510D"/>
    <w:rsid w:val="00A45499"/>
    <w:rsid w:val="00A454A1"/>
    <w:rsid w:val="00A454BC"/>
    <w:rsid w:val="00A4568A"/>
    <w:rsid w:val="00A456B5"/>
    <w:rsid w:val="00A45946"/>
    <w:rsid w:val="00A46334"/>
    <w:rsid w:val="00A46717"/>
    <w:rsid w:val="00A47378"/>
    <w:rsid w:val="00A50420"/>
    <w:rsid w:val="00A504F6"/>
    <w:rsid w:val="00A50F2A"/>
    <w:rsid w:val="00A50FBD"/>
    <w:rsid w:val="00A51244"/>
    <w:rsid w:val="00A516AE"/>
    <w:rsid w:val="00A51B03"/>
    <w:rsid w:val="00A51EB7"/>
    <w:rsid w:val="00A527E1"/>
    <w:rsid w:val="00A52C32"/>
    <w:rsid w:val="00A53CA8"/>
    <w:rsid w:val="00A53DD2"/>
    <w:rsid w:val="00A546F9"/>
    <w:rsid w:val="00A55667"/>
    <w:rsid w:val="00A559B6"/>
    <w:rsid w:val="00A55C6A"/>
    <w:rsid w:val="00A55E6F"/>
    <w:rsid w:val="00A56129"/>
    <w:rsid w:val="00A569FB"/>
    <w:rsid w:val="00A56D67"/>
    <w:rsid w:val="00A57730"/>
    <w:rsid w:val="00A60126"/>
    <w:rsid w:val="00A603F4"/>
    <w:rsid w:val="00A6077D"/>
    <w:rsid w:val="00A607C3"/>
    <w:rsid w:val="00A6383E"/>
    <w:rsid w:val="00A639D3"/>
    <w:rsid w:val="00A63A72"/>
    <w:rsid w:val="00A63C39"/>
    <w:rsid w:val="00A63D09"/>
    <w:rsid w:val="00A64225"/>
    <w:rsid w:val="00A644AA"/>
    <w:rsid w:val="00A6466A"/>
    <w:rsid w:val="00A64E84"/>
    <w:rsid w:val="00A65578"/>
    <w:rsid w:val="00A659D5"/>
    <w:rsid w:val="00A65B4C"/>
    <w:rsid w:val="00A660F1"/>
    <w:rsid w:val="00A66947"/>
    <w:rsid w:val="00A700DC"/>
    <w:rsid w:val="00A703D3"/>
    <w:rsid w:val="00A7229E"/>
    <w:rsid w:val="00A72A7B"/>
    <w:rsid w:val="00A72DEA"/>
    <w:rsid w:val="00A734F8"/>
    <w:rsid w:val="00A735D6"/>
    <w:rsid w:val="00A73D32"/>
    <w:rsid w:val="00A74B1D"/>
    <w:rsid w:val="00A74DAF"/>
    <w:rsid w:val="00A7525A"/>
    <w:rsid w:val="00A75566"/>
    <w:rsid w:val="00A755B1"/>
    <w:rsid w:val="00A757B4"/>
    <w:rsid w:val="00A757E8"/>
    <w:rsid w:val="00A7689E"/>
    <w:rsid w:val="00A76964"/>
    <w:rsid w:val="00A775AD"/>
    <w:rsid w:val="00A77626"/>
    <w:rsid w:val="00A77861"/>
    <w:rsid w:val="00A77EF6"/>
    <w:rsid w:val="00A8013F"/>
    <w:rsid w:val="00A808D7"/>
    <w:rsid w:val="00A819D5"/>
    <w:rsid w:val="00A81FB6"/>
    <w:rsid w:val="00A821F7"/>
    <w:rsid w:val="00A82D28"/>
    <w:rsid w:val="00A8314E"/>
    <w:rsid w:val="00A832C5"/>
    <w:rsid w:val="00A83580"/>
    <w:rsid w:val="00A83584"/>
    <w:rsid w:val="00A83978"/>
    <w:rsid w:val="00A85210"/>
    <w:rsid w:val="00A852EA"/>
    <w:rsid w:val="00A8530E"/>
    <w:rsid w:val="00A85383"/>
    <w:rsid w:val="00A85632"/>
    <w:rsid w:val="00A8593A"/>
    <w:rsid w:val="00A86288"/>
    <w:rsid w:val="00A86622"/>
    <w:rsid w:val="00A86B50"/>
    <w:rsid w:val="00A86E91"/>
    <w:rsid w:val="00A875F6"/>
    <w:rsid w:val="00A90690"/>
    <w:rsid w:val="00A906E3"/>
    <w:rsid w:val="00A91AD3"/>
    <w:rsid w:val="00A92A07"/>
    <w:rsid w:val="00A92C93"/>
    <w:rsid w:val="00A92E84"/>
    <w:rsid w:val="00A930E5"/>
    <w:rsid w:val="00A9333D"/>
    <w:rsid w:val="00A9348E"/>
    <w:rsid w:val="00A94764"/>
    <w:rsid w:val="00A94B81"/>
    <w:rsid w:val="00A95277"/>
    <w:rsid w:val="00A95E8C"/>
    <w:rsid w:val="00A960B7"/>
    <w:rsid w:val="00A96895"/>
    <w:rsid w:val="00A9697B"/>
    <w:rsid w:val="00A96A53"/>
    <w:rsid w:val="00A97FB7"/>
    <w:rsid w:val="00AA040D"/>
    <w:rsid w:val="00AA04C1"/>
    <w:rsid w:val="00AA0700"/>
    <w:rsid w:val="00AA0CFB"/>
    <w:rsid w:val="00AA0F66"/>
    <w:rsid w:val="00AA12BD"/>
    <w:rsid w:val="00AA15D4"/>
    <w:rsid w:val="00AA1913"/>
    <w:rsid w:val="00AA1A25"/>
    <w:rsid w:val="00AA1C79"/>
    <w:rsid w:val="00AA34C1"/>
    <w:rsid w:val="00AA3725"/>
    <w:rsid w:val="00AA3E03"/>
    <w:rsid w:val="00AA3E68"/>
    <w:rsid w:val="00AA4DCB"/>
    <w:rsid w:val="00AA5281"/>
    <w:rsid w:val="00AA66C7"/>
    <w:rsid w:val="00AA7228"/>
    <w:rsid w:val="00AB0778"/>
    <w:rsid w:val="00AB08D1"/>
    <w:rsid w:val="00AB0A99"/>
    <w:rsid w:val="00AB2159"/>
    <w:rsid w:val="00AB2E19"/>
    <w:rsid w:val="00AB31E5"/>
    <w:rsid w:val="00AB3360"/>
    <w:rsid w:val="00AB3631"/>
    <w:rsid w:val="00AB3A44"/>
    <w:rsid w:val="00AB3B05"/>
    <w:rsid w:val="00AB4262"/>
    <w:rsid w:val="00AB45AB"/>
    <w:rsid w:val="00AB50CC"/>
    <w:rsid w:val="00AB536A"/>
    <w:rsid w:val="00AB59B4"/>
    <w:rsid w:val="00AB5EFA"/>
    <w:rsid w:val="00AB6126"/>
    <w:rsid w:val="00AB647C"/>
    <w:rsid w:val="00AB6664"/>
    <w:rsid w:val="00AB676A"/>
    <w:rsid w:val="00AB6B3F"/>
    <w:rsid w:val="00AB7545"/>
    <w:rsid w:val="00AB7956"/>
    <w:rsid w:val="00AB7DED"/>
    <w:rsid w:val="00AC02E8"/>
    <w:rsid w:val="00AC0A7C"/>
    <w:rsid w:val="00AC0C6C"/>
    <w:rsid w:val="00AC0E1A"/>
    <w:rsid w:val="00AC1AB8"/>
    <w:rsid w:val="00AC205C"/>
    <w:rsid w:val="00AC28A1"/>
    <w:rsid w:val="00AC28EA"/>
    <w:rsid w:val="00AC3F4E"/>
    <w:rsid w:val="00AC4785"/>
    <w:rsid w:val="00AC4EB9"/>
    <w:rsid w:val="00AC4F66"/>
    <w:rsid w:val="00AC5B77"/>
    <w:rsid w:val="00AC5C0E"/>
    <w:rsid w:val="00AC5C4F"/>
    <w:rsid w:val="00AC6C01"/>
    <w:rsid w:val="00AC6CA4"/>
    <w:rsid w:val="00AC761A"/>
    <w:rsid w:val="00AD1123"/>
    <w:rsid w:val="00AD122F"/>
    <w:rsid w:val="00AD1954"/>
    <w:rsid w:val="00AD260B"/>
    <w:rsid w:val="00AD2FB5"/>
    <w:rsid w:val="00AD327C"/>
    <w:rsid w:val="00AD4166"/>
    <w:rsid w:val="00AD42ED"/>
    <w:rsid w:val="00AD485C"/>
    <w:rsid w:val="00AD4F58"/>
    <w:rsid w:val="00AD5364"/>
    <w:rsid w:val="00AD5C59"/>
    <w:rsid w:val="00AD5DAF"/>
    <w:rsid w:val="00AD66DF"/>
    <w:rsid w:val="00AD6AD1"/>
    <w:rsid w:val="00AD772C"/>
    <w:rsid w:val="00AE0077"/>
    <w:rsid w:val="00AE0239"/>
    <w:rsid w:val="00AE0C9F"/>
    <w:rsid w:val="00AE0D67"/>
    <w:rsid w:val="00AE1057"/>
    <w:rsid w:val="00AE272D"/>
    <w:rsid w:val="00AE28C2"/>
    <w:rsid w:val="00AE2F33"/>
    <w:rsid w:val="00AE3869"/>
    <w:rsid w:val="00AE3AD0"/>
    <w:rsid w:val="00AE46A5"/>
    <w:rsid w:val="00AE47B6"/>
    <w:rsid w:val="00AE4BF6"/>
    <w:rsid w:val="00AE50A0"/>
    <w:rsid w:val="00AE53CE"/>
    <w:rsid w:val="00AE5A00"/>
    <w:rsid w:val="00AE5FA4"/>
    <w:rsid w:val="00AE6C1F"/>
    <w:rsid w:val="00AE75F2"/>
    <w:rsid w:val="00AE760C"/>
    <w:rsid w:val="00AE762C"/>
    <w:rsid w:val="00AE76F1"/>
    <w:rsid w:val="00AF062B"/>
    <w:rsid w:val="00AF0AAC"/>
    <w:rsid w:val="00AF13CE"/>
    <w:rsid w:val="00AF20DC"/>
    <w:rsid w:val="00AF2316"/>
    <w:rsid w:val="00AF252D"/>
    <w:rsid w:val="00AF2C8F"/>
    <w:rsid w:val="00AF2CD9"/>
    <w:rsid w:val="00AF355A"/>
    <w:rsid w:val="00AF3662"/>
    <w:rsid w:val="00AF4820"/>
    <w:rsid w:val="00AF4EC0"/>
    <w:rsid w:val="00AF4EF0"/>
    <w:rsid w:val="00AF5DE7"/>
    <w:rsid w:val="00AF5E1C"/>
    <w:rsid w:val="00AF62E8"/>
    <w:rsid w:val="00AF644E"/>
    <w:rsid w:val="00AF6598"/>
    <w:rsid w:val="00AF6B00"/>
    <w:rsid w:val="00AF6D9D"/>
    <w:rsid w:val="00AF70B4"/>
    <w:rsid w:val="00AF7300"/>
    <w:rsid w:val="00AF79D7"/>
    <w:rsid w:val="00B00419"/>
    <w:rsid w:val="00B0056F"/>
    <w:rsid w:val="00B01517"/>
    <w:rsid w:val="00B01744"/>
    <w:rsid w:val="00B01A3C"/>
    <w:rsid w:val="00B01C4F"/>
    <w:rsid w:val="00B01E6B"/>
    <w:rsid w:val="00B0356C"/>
    <w:rsid w:val="00B04555"/>
    <w:rsid w:val="00B04EC6"/>
    <w:rsid w:val="00B050A7"/>
    <w:rsid w:val="00B055D6"/>
    <w:rsid w:val="00B0594A"/>
    <w:rsid w:val="00B061FD"/>
    <w:rsid w:val="00B067A1"/>
    <w:rsid w:val="00B074B9"/>
    <w:rsid w:val="00B079A0"/>
    <w:rsid w:val="00B10031"/>
    <w:rsid w:val="00B102D5"/>
    <w:rsid w:val="00B10328"/>
    <w:rsid w:val="00B104A1"/>
    <w:rsid w:val="00B10DB5"/>
    <w:rsid w:val="00B1109E"/>
    <w:rsid w:val="00B110EB"/>
    <w:rsid w:val="00B1175C"/>
    <w:rsid w:val="00B1238C"/>
    <w:rsid w:val="00B1261B"/>
    <w:rsid w:val="00B13447"/>
    <w:rsid w:val="00B14807"/>
    <w:rsid w:val="00B14920"/>
    <w:rsid w:val="00B14C6F"/>
    <w:rsid w:val="00B1515A"/>
    <w:rsid w:val="00B157D8"/>
    <w:rsid w:val="00B16565"/>
    <w:rsid w:val="00B17497"/>
    <w:rsid w:val="00B176C3"/>
    <w:rsid w:val="00B17A17"/>
    <w:rsid w:val="00B17C09"/>
    <w:rsid w:val="00B17F63"/>
    <w:rsid w:val="00B21705"/>
    <w:rsid w:val="00B21770"/>
    <w:rsid w:val="00B21939"/>
    <w:rsid w:val="00B23673"/>
    <w:rsid w:val="00B238C1"/>
    <w:rsid w:val="00B2451E"/>
    <w:rsid w:val="00B245BB"/>
    <w:rsid w:val="00B2515B"/>
    <w:rsid w:val="00B25EE8"/>
    <w:rsid w:val="00B26C06"/>
    <w:rsid w:val="00B26FE2"/>
    <w:rsid w:val="00B271E4"/>
    <w:rsid w:val="00B30E5F"/>
    <w:rsid w:val="00B30FD6"/>
    <w:rsid w:val="00B31590"/>
    <w:rsid w:val="00B316FB"/>
    <w:rsid w:val="00B3292D"/>
    <w:rsid w:val="00B336EE"/>
    <w:rsid w:val="00B34166"/>
    <w:rsid w:val="00B345A0"/>
    <w:rsid w:val="00B3464E"/>
    <w:rsid w:val="00B34A9C"/>
    <w:rsid w:val="00B355C5"/>
    <w:rsid w:val="00B357ED"/>
    <w:rsid w:val="00B35CDA"/>
    <w:rsid w:val="00B363FC"/>
    <w:rsid w:val="00B36518"/>
    <w:rsid w:val="00B36928"/>
    <w:rsid w:val="00B37331"/>
    <w:rsid w:val="00B3795C"/>
    <w:rsid w:val="00B37CCA"/>
    <w:rsid w:val="00B37F8B"/>
    <w:rsid w:val="00B402C5"/>
    <w:rsid w:val="00B40CA4"/>
    <w:rsid w:val="00B41511"/>
    <w:rsid w:val="00B41572"/>
    <w:rsid w:val="00B41D63"/>
    <w:rsid w:val="00B42E3F"/>
    <w:rsid w:val="00B42F6D"/>
    <w:rsid w:val="00B437F4"/>
    <w:rsid w:val="00B43BCB"/>
    <w:rsid w:val="00B440E5"/>
    <w:rsid w:val="00B44434"/>
    <w:rsid w:val="00B44DA8"/>
    <w:rsid w:val="00B44E1E"/>
    <w:rsid w:val="00B4566B"/>
    <w:rsid w:val="00B45F5C"/>
    <w:rsid w:val="00B463AF"/>
    <w:rsid w:val="00B46587"/>
    <w:rsid w:val="00B46602"/>
    <w:rsid w:val="00B46968"/>
    <w:rsid w:val="00B47129"/>
    <w:rsid w:val="00B47157"/>
    <w:rsid w:val="00B47897"/>
    <w:rsid w:val="00B47A08"/>
    <w:rsid w:val="00B47BD1"/>
    <w:rsid w:val="00B47C49"/>
    <w:rsid w:val="00B50357"/>
    <w:rsid w:val="00B5072A"/>
    <w:rsid w:val="00B50F8B"/>
    <w:rsid w:val="00B51833"/>
    <w:rsid w:val="00B51936"/>
    <w:rsid w:val="00B51CC9"/>
    <w:rsid w:val="00B52166"/>
    <w:rsid w:val="00B526C3"/>
    <w:rsid w:val="00B53058"/>
    <w:rsid w:val="00B54DE6"/>
    <w:rsid w:val="00B55580"/>
    <w:rsid w:val="00B55606"/>
    <w:rsid w:val="00B55923"/>
    <w:rsid w:val="00B5660E"/>
    <w:rsid w:val="00B569EE"/>
    <w:rsid w:val="00B57081"/>
    <w:rsid w:val="00B57A2E"/>
    <w:rsid w:val="00B57ECE"/>
    <w:rsid w:val="00B603E0"/>
    <w:rsid w:val="00B61141"/>
    <w:rsid w:val="00B61CAC"/>
    <w:rsid w:val="00B61FE5"/>
    <w:rsid w:val="00B62367"/>
    <w:rsid w:val="00B624EB"/>
    <w:rsid w:val="00B62FF4"/>
    <w:rsid w:val="00B63CD7"/>
    <w:rsid w:val="00B63ED3"/>
    <w:rsid w:val="00B65122"/>
    <w:rsid w:val="00B65579"/>
    <w:rsid w:val="00B65977"/>
    <w:rsid w:val="00B65CD1"/>
    <w:rsid w:val="00B66D3B"/>
    <w:rsid w:val="00B66E5F"/>
    <w:rsid w:val="00B6731B"/>
    <w:rsid w:val="00B6760F"/>
    <w:rsid w:val="00B67FB9"/>
    <w:rsid w:val="00B7031F"/>
    <w:rsid w:val="00B7049E"/>
    <w:rsid w:val="00B71212"/>
    <w:rsid w:val="00B717ED"/>
    <w:rsid w:val="00B71D0D"/>
    <w:rsid w:val="00B722B0"/>
    <w:rsid w:val="00B725D4"/>
    <w:rsid w:val="00B72C1A"/>
    <w:rsid w:val="00B739DA"/>
    <w:rsid w:val="00B73B23"/>
    <w:rsid w:val="00B74E15"/>
    <w:rsid w:val="00B7526E"/>
    <w:rsid w:val="00B756DE"/>
    <w:rsid w:val="00B75BD5"/>
    <w:rsid w:val="00B75F3F"/>
    <w:rsid w:val="00B76C7E"/>
    <w:rsid w:val="00B76C9E"/>
    <w:rsid w:val="00B8143A"/>
    <w:rsid w:val="00B81571"/>
    <w:rsid w:val="00B81EFE"/>
    <w:rsid w:val="00B81FCC"/>
    <w:rsid w:val="00B8350C"/>
    <w:rsid w:val="00B8465B"/>
    <w:rsid w:val="00B84D7F"/>
    <w:rsid w:val="00B8509F"/>
    <w:rsid w:val="00B8540D"/>
    <w:rsid w:val="00B8596E"/>
    <w:rsid w:val="00B85D55"/>
    <w:rsid w:val="00B85E89"/>
    <w:rsid w:val="00B8613E"/>
    <w:rsid w:val="00B87545"/>
    <w:rsid w:val="00B87785"/>
    <w:rsid w:val="00B87A1E"/>
    <w:rsid w:val="00B90663"/>
    <w:rsid w:val="00B90712"/>
    <w:rsid w:val="00B90B1F"/>
    <w:rsid w:val="00B91246"/>
    <w:rsid w:val="00B915C6"/>
    <w:rsid w:val="00B91A04"/>
    <w:rsid w:val="00B92414"/>
    <w:rsid w:val="00B928F4"/>
    <w:rsid w:val="00B94237"/>
    <w:rsid w:val="00B94539"/>
    <w:rsid w:val="00B94A13"/>
    <w:rsid w:val="00B95E27"/>
    <w:rsid w:val="00B96115"/>
    <w:rsid w:val="00B96134"/>
    <w:rsid w:val="00B97D47"/>
    <w:rsid w:val="00BA06AB"/>
    <w:rsid w:val="00BA0CC0"/>
    <w:rsid w:val="00BA118C"/>
    <w:rsid w:val="00BA1387"/>
    <w:rsid w:val="00BA1CB5"/>
    <w:rsid w:val="00BA2DC9"/>
    <w:rsid w:val="00BA30E3"/>
    <w:rsid w:val="00BA4352"/>
    <w:rsid w:val="00BA43E8"/>
    <w:rsid w:val="00BA4FAC"/>
    <w:rsid w:val="00BA515E"/>
    <w:rsid w:val="00BA5336"/>
    <w:rsid w:val="00BA6560"/>
    <w:rsid w:val="00BA6F3A"/>
    <w:rsid w:val="00BA6F47"/>
    <w:rsid w:val="00BA71AE"/>
    <w:rsid w:val="00BA74EC"/>
    <w:rsid w:val="00BA758F"/>
    <w:rsid w:val="00BA79C7"/>
    <w:rsid w:val="00BB0A77"/>
    <w:rsid w:val="00BB0B29"/>
    <w:rsid w:val="00BB0FE7"/>
    <w:rsid w:val="00BB1232"/>
    <w:rsid w:val="00BB14F9"/>
    <w:rsid w:val="00BB217C"/>
    <w:rsid w:val="00BB23CC"/>
    <w:rsid w:val="00BB2940"/>
    <w:rsid w:val="00BB2A63"/>
    <w:rsid w:val="00BB33FD"/>
    <w:rsid w:val="00BB3F0B"/>
    <w:rsid w:val="00BB429B"/>
    <w:rsid w:val="00BB48B6"/>
    <w:rsid w:val="00BB4C6E"/>
    <w:rsid w:val="00BB4C9E"/>
    <w:rsid w:val="00BB5419"/>
    <w:rsid w:val="00BB545D"/>
    <w:rsid w:val="00BB6286"/>
    <w:rsid w:val="00BB68FA"/>
    <w:rsid w:val="00BB78C5"/>
    <w:rsid w:val="00BC0477"/>
    <w:rsid w:val="00BC0826"/>
    <w:rsid w:val="00BC08F7"/>
    <w:rsid w:val="00BC0ABF"/>
    <w:rsid w:val="00BC0DA3"/>
    <w:rsid w:val="00BC16FF"/>
    <w:rsid w:val="00BC202F"/>
    <w:rsid w:val="00BC2580"/>
    <w:rsid w:val="00BC3446"/>
    <w:rsid w:val="00BC3C9C"/>
    <w:rsid w:val="00BC4F67"/>
    <w:rsid w:val="00BC59EE"/>
    <w:rsid w:val="00BC6274"/>
    <w:rsid w:val="00BC645D"/>
    <w:rsid w:val="00BC6EA2"/>
    <w:rsid w:val="00BC71DE"/>
    <w:rsid w:val="00BC799C"/>
    <w:rsid w:val="00BC7DAD"/>
    <w:rsid w:val="00BD02F5"/>
    <w:rsid w:val="00BD0606"/>
    <w:rsid w:val="00BD0CCE"/>
    <w:rsid w:val="00BD1A16"/>
    <w:rsid w:val="00BD1A58"/>
    <w:rsid w:val="00BD1A92"/>
    <w:rsid w:val="00BD1E2F"/>
    <w:rsid w:val="00BD21F9"/>
    <w:rsid w:val="00BD2B2F"/>
    <w:rsid w:val="00BD2EF7"/>
    <w:rsid w:val="00BD3500"/>
    <w:rsid w:val="00BD399D"/>
    <w:rsid w:val="00BD3C15"/>
    <w:rsid w:val="00BD3CEA"/>
    <w:rsid w:val="00BD3F1C"/>
    <w:rsid w:val="00BD402C"/>
    <w:rsid w:val="00BD411A"/>
    <w:rsid w:val="00BD44BD"/>
    <w:rsid w:val="00BD5A5A"/>
    <w:rsid w:val="00BD5AE9"/>
    <w:rsid w:val="00BD5D32"/>
    <w:rsid w:val="00BD6451"/>
    <w:rsid w:val="00BD6B9E"/>
    <w:rsid w:val="00BD7094"/>
    <w:rsid w:val="00BE0243"/>
    <w:rsid w:val="00BE0510"/>
    <w:rsid w:val="00BE08D6"/>
    <w:rsid w:val="00BE16EA"/>
    <w:rsid w:val="00BE26A8"/>
    <w:rsid w:val="00BE29E5"/>
    <w:rsid w:val="00BE2F09"/>
    <w:rsid w:val="00BE3B6B"/>
    <w:rsid w:val="00BE493C"/>
    <w:rsid w:val="00BE4A9B"/>
    <w:rsid w:val="00BE4F70"/>
    <w:rsid w:val="00BE5389"/>
    <w:rsid w:val="00BE546B"/>
    <w:rsid w:val="00BE548E"/>
    <w:rsid w:val="00BE6CBD"/>
    <w:rsid w:val="00BF05E0"/>
    <w:rsid w:val="00BF09C1"/>
    <w:rsid w:val="00BF0D64"/>
    <w:rsid w:val="00BF12C3"/>
    <w:rsid w:val="00BF1423"/>
    <w:rsid w:val="00BF1C84"/>
    <w:rsid w:val="00BF1D60"/>
    <w:rsid w:val="00BF25BE"/>
    <w:rsid w:val="00BF2684"/>
    <w:rsid w:val="00BF28BE"/>
    <w:rsid w:val="00BF40CA"/>
    <w:rsid w:val="00BF46A3"/>
    <w:rsid w:val="00BF4E3B"/>
    <w:rsid w:val="00BF4FC8"/>
    <w:rsid w:val="00BF53DD"/>
    <w:rsid w:val="00BF62DE"/>
    <w:rsid w:val="00BF631E"/>
    <w:rsid w:val="00C000EE"/>
    <w:rsid w:val="00C00443"/>
    <w:rsid w:val="00C0157D"/>
    <w:rsid w:val="00C01F4B"/>
    <w:rsid w:val="00C024BB"/>
    <w:rsid w:val="00C029D3"/>
    <w:rsid w:val="00C02EED"/>
    <w:rsid w:val="00C030BE"/>
    <w:rsid w:val="00C038B9"/>
    <w:rsid w:val="00C04626"/>
    <w:rsid w:val="00C0486E"/>
    <w:rsid w:val="00C04D2F"/>
    <w:rsid w:val="00C04D50"/>
    <w:rsid w:val="00C060F7"/>
    <w:rsid w:val="00C065AB"/>
    <w:rsid w:val="00C06798"/>
    <w:rsid w:val="00C06DA1"/>
    <w:rsid w:val="00C07056"/>
    <w:rsid w:val="00C07623"/>
    <w:rsid w:val="00C07AAC"/>
    <w:rsid w:val="00C07E26"/>
    <w:rsid w:val="00C105A0"/>
    <w:rsid w:val="00C10B12"/>
    <w:rsid w:val="00C11B07"/>
    <w:rsid w:val="00C11D82"/>
    <w:rsid w:val="00C11EB0"/>
    <w:rsid w:val="00C12E6B"/>
    <w:rsid w:val="00C13082"/>
    <w:rsid w:val="00C13F1C"/>
    <w:rsid w:val="00C14D14"/>
    <w:rsid w:val="00C15107"/>
    <w:rsid w:val="00C15E5D"/>
    <w:rsid w:val="00C171EE"/>
    <w:rsid w:val="00C173CF"/>
    <w:rsid w:val="00C176D4"/>
    <w:rsid w:val="00C177F8"/>
    <w:rsid w:val="00C17D61"/>
    <w:rsid w:val="00C17FD5"/>
    <w:rsid w:val="00C20028"/>
    <w:rsid w:val="00C2072E"/>
    <w:rsid w:val="00C20FDB"/>
    <w:rsid w:val="00C21BD8"/>
    <w:rsid w:val="00C22492"/>
    <w:rsid w:val="00C225D6"/>
    <w:rsid w:val="00C22E0B"/>
    <w:rsid w:val="00C239E3"/>
    <w:rsid w:val="00C24463"/>
    <w:rsid w:val="00C244F6"/>
    <w:rsid w:val="00C24D5A"/>
    <w:rsid w:val="00C253D7"/>
    <w:rsid w:val="00C2582E"/>
    <w:rsid w:val="00C25C3B"/>
    <w:rsid w:val="00C26680"/>
    <w:rsid w:val="00C268CE"/>
    <w:rsid w:val="00C271AE"/>
    <w:rsid w:val="00C2724B"/>
    <w:rsid w:val="00C276A3"/>
    <w:rsid w:val="00C278AA"/>
    <w:rsid w:val="00C27BBA"/>
    <w:rsid w:val="00C30872"/>
    <w:rsid w:val="00C309A9"/>
    <w:rsid w:val="00C30DFA"/>
    <w:rsid w:val="00C316A9"/>
    <w:rsid w:val="00C31AB3"/>
    <w:rsid w:val="00C31B67"/>
    <w:rsid w:val="00C3223F"/>
    <w:rsid w:val="00C326E1"/>
    <w:rsid w:val="00C32723"/>
    <w:rsid w:val="00C3518F"/>
    <w:rsid w:val="00C352DB"/>
    <w:rsid w:val="00C35979"/>
    <w:rsid w:val="00C35FEB"/>
    <w:rsid w:val="00C36447"/>
    <w:rsid w:val="00C36BA3"/>
    <w:rsid w:val="00C36BD7"/>
    <w:rsid w:val="00C36FED"/>
    <w:rsid w:val="00C371D3"/>
    <w:rsid w:val="00C372F4"/>
    <w:rsid w:val="00C37A11"/>
    <w:rsid w:val="00C37ABF"/>
    <w:rsid w:val="00C37F4C"/>
    <w:rsid w:val="00C4047B"/>
    <w:rsid w:val="00C40710"/>
    <w:rsid w:val="00C409F5"/>
    <w:rsid w:val="00C40A8C"/>
    <w:rsid w:val="00C40FC1"/>
    <w:rsid w:val="00C419CD"/>
    <w:rsid w:val="00C422B7"/>
    <w:rsid w:val="00C42431"/>
    <w:rsid w:val="00C425AA"/>
    <w:rsid w:val="00C429E7"/>
    <w:rsid w:val="00C42BF2"/>
    <w:rsid w:val="00C43AFC"/>
    <w:rsid w:val="00C45B0B"/>
    <w:rsid w:val="00C46676"/>
    <w:rsid w:val="00C46679"/>
    <w:rsid w:val="00C47544"/>
    <w:rsid w:val="00C477C4"/>
    <w:rsid w:val="00C501FA"/>
    <w:rsid w:val="00C5026B"/>
    <w:rsid w:val="00C51EC8"/>
    <w:rsid w:val="00C5255F"/>
    <w:rsid w:val="00C53AFA"/>
    <w:rsid w:val="00C543DD"/>
    <w:rsid w:val="00C54572"/>
    <w:rsid w:val="00C54644"/>
    <w:rsid w:val="00C54F26"/>
    <w:rsid w:val="00C5585F"/>
    <w:rsid w:val="00C55A4F"/>
    <w:rsid w:val="00C55B78"/>
    <w:rsid w:val="00C55E63"/>
    <w:rsid w:val="00C560BC"/>
    <w:rsid w:val="00C56B7C"/>
    <w:rsid w:val="00C56CD9"/>
    <w:rsid w:val="00C57140"/>
    <w:rsid w:val="00C57E14"/>
    <w:rsid w:val="00C60ECE"/>
    <w:rsid w:val="00C61475"/>
    <w:rsid w:val="00C6162F"/>
    <w:rsid w:val="00C616D9"/>
    <w:rsid w:val="00C61D6D"/>
    <w:rsid w:val="00C61DCF"/>
    <w:rsid w:val="00C61DF6"/>
    <w:rsid w:val="00C61F09"/>
    <w:rsid w:val="00C6232F"/>
    <w:rsid w:val="00C6286A"/>
    <w:rsid w:val="00C63897"/>
    <w:rsid w:val="00C63CCE"/>
    <w:rsid w:val="00C63E3F"/>
    <w:rsid w:val="00C640A6"/>
    <w:rsid w:val="00C640F2"/>
    <w:rsid w:val="00C644D7"/>
    <w:rsid w:val="00C64E8D"/>
    <w:rsid w:val="00C651BB"/>
    <w:rsid w:val="00C653D0"/>
    <w:rsid w:val="00C654A5"/>
    <w:rsid w:val="00C659A6"/>
    <w:rsid w:val="00C6616E"/>
    <w:rsid w:val="00C6640B"/>
    <w:rsid w:val="00C66627"/>
    <w:rsid w:val="00C66681"/>
    <w:rsid w:val="00C66A39"/>
    <w:rsid w:val="00C66A75"/>
    <w:rsid w:val="00C67C7E"/>
    <w:rsid w:val="00C7024A"/>
    <w:rsid w:val="00C70358"/>
    <w:rsid w:val="00C70671"/>
    <w:rsid w:val="00C70B34"/>
    <w:rsid w:val="00C7138A"/>
    <w:rsid w:val="00C71BE0"/>
    <w:rsid w:val="00C7383A"/>
    <w:rsid w:val="00C73859"/>
    <w:rsid w:val="00C739CF"/>
    <w:rsid w:val="00C73C30"/>
    <w:rsid w:val="00C74530"/>
    <w:rsid w:val="00C748BC"/>
    <w:rsid w:val="00C751E5"/>
    <w:rsid w:val="00C758EB"/>
    <w:rsid w:val="00C75978"/>
    <w:rsid w:val="00C7607D"/>
    <w:rsid w:val="00C76B22"/>
    <w:rsid w:val="00C76E9E"/>
    <w:rsid w:val="00C76F77"/>
    <w:rsid w:val="00C77418"/>
    <w:rsid w:val="00C77813"/>
    <w:rsid w:val="00C7786C"/>
    <w:rsid w:val="00C778C4"/>
    <w:rsid w:val="00C77C28"/>
    <w:rsid w:val="00C77E08"/>
    <w:rsid w:val="00C77E6F"/>
    <w:rsid w:val="00C80195"/>
    <w:rsid w:val="00C80813"/>
    <w:rsid w:val="00C81D29"/>
    <w:rsid w:val="00C82007"/>
    <w:rsid w:val="00C82DEF"/>
    <w:rsid w:val="00C830BE"/>
    <w:rsid w:val="00C83253"/>
    <w:rsid w:val="00C83636"/>
    <w:rsid w:val="00C83BD0"/>
    <w:rsid w:val="00C83DDC"/>
    <w:rsid w:val="00C842CB"/>
    <w:rsid w:val="00C84D35"/>
    <w:rsid w:val="00C850C3"/>
    <w:rsid w:val="00C85609"/>
    <w:rsid w:val="00C8730F"/>
    <w:rsid w:val="00C87736"/>
    <w:rsid w:val="00C87841"/>
    <w:rsid w:val="00C900AD"/>
    <w:rsid w:val="00C9135B"/>
    <w:rsid w:val="00C92283"/>
    <w:rsid w:val="00C9295A"/>
    <w:rsid w:val="00C93142"/>
    <w:rsid w:val="00C93948"/>
    <w:rsid w:val="00C939C5"/>
    <w:rsid w:val="00C94420"/>
    <w:rsid w:val="00C94508"/>
    <w:rsid w:val="00C948E7"/>
    <w:rsid w:val="00C949A4"/>
    <w:rsid w:val="00C94ED2"/>
    <w:rsid w:val="00C95555"/>
    <w:rsid w:val="00C9571E"/>
    <w:rsid w:val="00C95F61"/>
    <w:rsid w:val="00C96709"/>
    <w:rsid w:val="00C96FAC"/>
    <w:rsid w:val="00CA0587"/>
    <w:rsid w:val="00CA0C6C"/>
    <w:rsid w:val="00CA1920"/>
    <w:rsid w:val="00CA1A56"/>
    <w:rsid w:val="00CA29C4"/>
    <w:rsid w:val="00CA307C"/>
    <w:rsid w:val="00CA32F8"/>
    <w:rsid w:val="00CA3505"/>
    <w:rsid w:val="00CA3C06"/>
    <w:rsid w:val="00CA456D"/>
    <w:rsid w:val="00CA50BE"/>
    <w:rsid w:val="00CA5778"/>
    <w:rsid w:val="00CA623A"/>
    <w:rsid w:val="00CA6BC2"/>
    <w:rsid w:val="00CA7453"/>
    <w:rsid w:val="00CA7B7F"/>
    <w:rsid w:val="00CB20C6"/>
    <w:rsid w:val="00CB2205"/>
    <w:rsid w:val="00CB25CD"/>
    <w:rsid w:val="00CB2A0D"/>
    <w:rsid w:val="00CB36B5"/>
    <w:rsid w:val="00CB3EAF"/>
    <w:rsid w:val="00CB42D5"/>
    <w:rsid w:val="00CB46AF"/>
    <w:rsid w:val="00CB4DB6"/>
    <w:rsid w:val="00CB4F52"/>
    <w:rsid w:val="00CB5855"/>
    <w:rsid w:val="00CB5D06"/>
    <w:rsid w:val="00CB628C"/>
    <w:rsid w:val="00CB6362"/>
    <w:rsid w:val="00CB6F8E"/>
    <w:rsid w:val="00CB7114"/>
    <w:rsid w:val="00CB77CB"/>
    <w:rsid w:val="00CB7D0D"/>
    <w:rsid w:val="00CC063C"/>
    <w:rsid w:val="00CC0650"/>
    <w:rsid w:val="00CC0915"/>
    <w:rsid w:val="00CC14C7"/>
    <w:rsid w:val="00CC23B1"/>
    <w:rsid w:val="00CC27E9"/>
    <w:rsid w:val="00CC2DA0"/>
    <w:rsid w:val="00CC2FA6"/>
    <w:rsid w:val="00CC3249"/>
    <w:rsid w:val="00CC326B"/>
    <w:rsid w:val="00CC33D9"/>
    <w:rsid w:val="00CC33DF"/>
    <w:rsid w:val="00CC3686"/>
    <w:rsid w:val="00CC44B3"/>
    <w:rsid w:val="00CC492B"/>
    <w:rsid w:val="00CC499A"/>
    <w:rsid w:val="00CC4C16"/>
    <w:rsid w:val="00CC4D0B"/>
    <w:rsid w:val="00CC4E28"/>
    <w:rsid w:val="00CC502B"/>
    <w:rsid w:val="00CC52F7"/>
    <w:rsid w:val="00CC5331"/>
    <w:rsid w:val="00CC68FC"/>
    <w:rsid w:val="00CC6BDC"/>
    <w:rsid w:val="00CC6EA4"/>
    <w:rsid w:val="00CC72CB"/>
    <w:rsid w:val="00CC7F42"/>
    <w:rsid w:val="00CD0EA9"/>
    <w:rsid w:val="00CD1DE4"/>
    <w:rsid w:val="00CD2350"/>
    <w:rsid w:val="00CD2D49"/>
    <w:rsid w:val="00CD34F4"/>
    <w:rsid w:val="00CD3B73"/>
    <w:rsid w:val="00CD5A5A"/>
    <w:rsid w:val="00CD6A19"/>
    <w:rsid w:val="00CD6B0F"/>
    <w:rsid w:val="00CD6D45"/>
    <w:rsid w:val="00CE089F"/>
    <w:rsid w:val="00CE08F4"/>
    <w:rsid w:val="00CE137F"/>
    <w:rsid w:val="00CE2DD2"/>
    <w:rsid w:val="00CE323D"/>
    <w:rsid w:val="00CE375B"/>
    <w:rsid w:val="00CE39C8"/>
    <w:rsid w:val="00CE3E86"/>
    <w:rsid w:val="00CE4019"/>
    <w:rsid w:val="00CE4A05"/>
    <w:rsid w:val="00CE5C77"/>
    <w:rsid w:val="00CE7BA2"/>
    <w:rsid w:val="00CF08BA"/>
    <w:rsid w:val="00CF1EEA"/>
    <w:rsid w:val="00CF24DF"/>
    <w:rsid w:val="00CF2B17"/>
    <w:rsid w:val="00CF2C32"/>
    <w:rsid w:val="00CF3996"/>
    <w:rsid w:val="00CF3F1F"/>
    <w:rsid w:val="00CF4C02"/>
    <w:rsid w:val="00CF5159"/>
    <w:rsid w:val="00CF5C62"/>
    <w:rsid w:val="00CF5DB1"/>
    <w:rsid w:val="00CF5DF0"/>
    <w:rsid w:val="00CF6168"/>
    <w:rsid w:val="00D009FD"/>
    <w:rsid w:val="00D00F51"/>
    <w:rsid w:val="00D0145D"/>
    <w:rsid w:val="00D0159A"/>
    <w:rsid w:val="00D01B7B"/>
    <w:rsid w:val="00D02202"/>
    <w:rsid w:val="00D0229B"/>
    <w:rsid w:val="00D025A2"/>
    <w:rsid w:val="00D02ABE"/>
    <w:rsid w:val="00D03046"/>
    <w:rsid w:val="00D03247"/>
    <w:rsid w:val="00D03988"/>
    <w:rsid w:val="00D03BC8"/>
    <w:rsid w:val="00D04198"/>
    <w:rsid w:val="00D0424C"/>
    <w:rsid w:val="00D05773"/>
    <w:rsid w:val="00D058EF"/>
    <w:rsid w:val="00D05DAC"/>
    <w:rsid w:val="00D05EE9"/>
    <w:rsid w:val="00D062A7"/>
    <w:rsid w:val="00D0647C"/>
    <w:rsid w:val="00D06FF7"/>
    <w:rsid w:val="00D10317"/>
    <w:rsid w:val="00D105BB"/>
    <w:rsid w:val="00D10F24"/>
    <w:rsid w:val="00D114BE"/>
    <w:rsid w:val="00D11802"/>
    <w:rsid w:val="00D13386"/>
    <w:rsid w:val="00D13D3F"/>
    <w:rsid w:val="00D148D5"/>
    <w:rsid w:val="00D1536B"/>
    <w:rsid w:val="00D15CB0"/>
    <w:rsid w:val="00D165E2"/>
    <w:rsid w:val="00D16C20"/>
    <w:rsid w:val="00D1721D"/>
    <w:rsid w:val="00D17307"/>
    <w:rsid w:val="00D17708"/>
    <w:rsid w:val="00D17E66"/>
    <w:rsid w:val="00D20933"/>
    <w:rsid w:val="00D20EAA"/>
    <w:rsid w:val="00D20F8D"/>
    <w:rsid w:val="00D215AA"/>
    <w:rsid w:val="00D21E74"/>
    <w:rsid w:val="00D22141"/>
    <w:rsid w:val="00D2228D"/>
    <w:rsid w:val="00D224C2"/>
    <w:rsid w:val="00D242CC"/>
    <w:rsid w:val="00D242E1"/>
    <w:rsid w:val="00D24C29"/>
    <w:rsid w:val="00D25836"/>
    <w:rsid w:val="00D25DD0"/>
    <w:rsid w:val="00D260FB"/>
    <w:rsid w:val="00D2670D"/>
    <w:rsid w:val="00D269BF"/>
    <w:rsid w:val="00D26F0C"/>
    <w:rsid w:val="00D27629"/>
    <w:rsid w:val="00D27950"/>
    <w:rsid w:val="00D27A7F"/>
    <w:rsid w:val="00D27DC5"/>
    <w:rsid w:val="00D3050C"/>
    <w:rsid w:val="00D30A07"/>
    <w:rsid w:val="00D3110D"/>
    <w:rsid w:val="00D312B7"/>
    <w:rsid w:val="00D3137B"/>
    <w:rsid w:val="00D31511"/>
    <w:rsid w:val="00D315EF"/>
    <w:rsid w:val="00D31BFD"/>
    <w:rsid w:val="00D31CF8"/>
    <w:rsid w:val="00D324F6"/>
    <w:rsid w:val="00D327D2"/>
    <w:rsid w:val="00D33836"/>
    <w:rsid w:val="00D33A1A"/>
    <w:rsid w:val="00D34318"/>
    <w:rsid w:val="00D3457A"/>
    <w:rsid w:val="00D351D5"/>
    <w:rsid w:val="00D3573F"/>
    <w:rsid w:val="00D35ABB"/>
    <w:rsid w:val="00D36786"/>
    <w:rsid w:val="00D3792D"/>
    <w:rsid w:val="00D37F12"/>
    <w:rsid w:val="00D40A02"/>
    <w:rsid w:val="00D40C04"/>
    <w:rsid w:val="00D41A41"/>
    <w:rsid w:val="00D41F4C"/>
    <w:rsid w:val="00D42107"/>
    <w:rsid w:val="00D423CE"/>
    <w:rsid w:val="00D42D49"/>
    <w:rsid w:val="00D43517"/>
    <w:rsid w:val="00D4353A"/>
    <w:rsid w:val="00D43B59"/>
    <w:rsid w:val="00D43E07"/>
    <w:rsid w:val="00D440FB"/>
    <w:rsid w:val="00D4451B"/>
    <w:rsid w:val="00D44582"/>
    <w:rsid w:val="00D44921"/>
    <w:rsid w:val="00D44E54"/>
    <w:rsid w:val="00D451F2"/>
    <w:rsid w:val="00D453B2"/>
    <w:rsid w:val="00D45934"/>
    <w:rsid w:val="00D4722E"/>
    <w:rsid w:val="00D47E65"/>
    <w:rsid w:val="00D506D8"/>
    <w:rsid w:val="00D50AA9"/>
    <w:rsid w:val="00D50AB5"/>
    <w:rsid w:val="00D512BD"/>
    <w:rsid w:val="00D51A4A"/>
    <w:rsid w:val="00D523F0"/>
    <w:rsid w:val="00D5269B"/>
    <w:rsid w:val="00D52743"/>
    <w:rsid w:val="00D534E2"/>
    <w:rsid w:val="00D5447F"/>
    <w:rsid w:val="00D545D9"/>
    <w:rsid w:val="00D557CE"/>
    <w:rsid w:val="00D56BB0"/>
    <w:rsid w:val="00D57483"/>
    <w:rsid w:val="00D57C33"/>
    <w:rsid w:val="00D57DC1"/>
    <w:rsid w:val="00D602B5"/>
    <w:rsid w:val="00D60509"/>
    <w:rsid w:val="00D61615"/>
    <w:rsid w:val="00D61975"/>
    <w:rsid w:val="00D61A24"/>
    <w:rsid w:val="00D61EF6"/>
    <w:rsid w:val="00D623FB"/>
    <w:rsid w:val="00D62B1C"/>
    <w:rsid w:val="00D62DB8"/>
    <w:rsid w:val="00D63167"/>
    <w:rsid w:val="00D63674"/>
    <w:rsid w:val="00D658B5"/>
    <w:rsid w:val="00D6599F"/>
    <w:rsid w:val="00D65B63"/>
    <w:rsid w:val="00D667C4"/>
    <w:rsid w:val="00D67000"/>
    <w:rsid w:val="00D6715E"/>
    <w:rsid w:val="00D67381"/>
    <w:rsid w:val="00D67713"/>
    <w:rsid w:val="00D67EA7"/>
    <w:rsid w:val="00D71096"/>
    <w:rsid w:val="00D712BB"/>
    <w:rsid w:val="00D7150D"/>
    <w:rsid w:val="00D73318"/>
    <w:rsid w:val="00D73A8F"/>
    <w:rsid w:val="00D74710"/>
    <w:rsid w:val="00D7493F"/>
    <w:rsid w:val="00D74F41"/>
    <w:rsid w:val="00D750F2"/>
    <w:rsid w:val="00D75D10"/>
    <w:rsid w:val="00D76112"/>
    <w:rsid w:val="00D76EBF"/>
    <w:rsid w:val="00D77931"/>
    <w:rsid w:val="00D8106A"/>
    <w:rsid w:val="00D81199"/>
    <w:rsid w:val="00D81229"/>
    <w:rsid w:val="00D81B96"/>
    <w:rsid w:val="00D82E8E"/>
    <w:rsid w:val="00D8364A"/>
    <w:rsid w:val="00D837CA"/>
    <w:rsid w:val="00D83CC2"/>
    <w:rsid w:val="00D84316"/>
    <w:rsid w:val="00D84484"/>
    <w:rsid w:val="00D84570"/>
    <w:rsid w:val="00D849DB"/>
    <w:rsid w:val="00D84C55"/>
    <w:rsid w:val="00D84FC5"/>
    <w:rsid w:val="00D867D4"/>
    <w:rsid w:val="00D869D4"/>
    <w:rsid w:val="00D87280"/>
    <w:rsid w:val="00D875FC"/>
    <w:rsid w:val="00D87AA5"/>
    <w:rsid w:val="00D91894"/>
    <w:rsid w:val="00D91A90"/>
    <w:rsid w:val="00D91CC7"/>
    <w:rsid w:val="00D9208A"/>
    <w:rsid w:val="00D93957"/>
    <w:rsid w:val="00D93A1F"/>
    <w:rsid w:val="00D93F95"/>
    <w:rsid w:val="00D96C83"/>
    <w:rsid w:val="00D9701D"/>
    <w:rsid w:val="00D974C3"/>
    <w:rsid w:val="00D97720"/>
    <w:rsid w:val="00D97F26"/>
    <w:rsid w:val="00DA07CA"/>
    <w:rsid w:val="00DA0B50"/>
    <w:rsid w:val="00DA0F13"/>
    <w:rsid w:val="00DA1B86"/>
    <w:rsid w:val="00DA237D"/>
    <w:rsid w:val="00DA39DC"/>
    <w:rsid w:val="00DA44A0"/>
    <w:rsid w:val="00DA6024"/>
    <w:rsid w:val="00DA640F"/>
    <w:rsid w:val="00DA71BF"/>
    <w:rsid w:val="00DA7363"/>
    <w:rsid w:val="00DA74BD"/>
    <w:rsid w:val="00DA7651"/>
    <w:rsid w:val="00DA7A9C"/>
    <w:rsid w:val="00DA7AEC"/>
    <w:rsid w:val="00DB0542"/>
    <w:rsid w:val="00DB05D2"/>
    <w:rsid w:val="00DB0D49"/>
    <w:rsid w:val="00DB1011"/>
    <w:rsid w:val="00DB1892"/>
    <w:rsid w:val="00DB1A4A"/>
    <w:rsid w:val="00DB23E0"/>
    <w:rsid w:val="00DB24DD"/>
    <w:rsid w:val="00DB269C"/>
    <w:rsid w:val="00DB2753"/>
    <w:rsid w:val="00DB28D3"/>
    <w:rsid w:val="00DB320E"/>
    <w:rsid w:val="00DB383E"/>
    <w:rsid w:val="00DB39E3"/>
    <w:rsid w:val="00DB441D"/>
    <w:rsid w:val="00DB531E"/>
    <w:rsid w:val="00DB54BD"/>
    <w:rsid w:val="00DB560E"/>
    <w:rsid w:val="00DB5C64"/>
    <w:rsid w:val="00DB61D0"/>
    <w:rsid w:val="00DB6538"/>
    <w:rsid w:val="00DB7672"/>
    <w:rsid w:val="00DC0482"/>
    <w:rsid w:val="00DC0A1C"/>
    <w:rsid w:val="00DC0BDC"/>
    <w:rsid w:val="00DC1039"/>
    <w:rsid w:val="00DC1578"/>
    <w:rsid w:val="00DC1C0A"/>
    <w:rsid w:val="00DC1CE3"/>
    <w:rsid w:val="00DC2017"/>
    <w:rsid w:val="00DC2263"/>
    <w:rsid w:val="00DC285C"/>
    <w:rsid w:val="00DC3180"/>
    <w:rsid w:val="00DC331E"/>
    <w:rsid w:val="00DC34C1"/>
    <w:rsid w:val="00DC4DB6"/>
    <w:rsid w:val="00DC51F3"/>
    <w:rsid w:val="00DC529C"/>
    <w:rsid w:val="00DC5AEE"/>
    <w:rsid w:val="00DC5CAA"/>
    <w:rsid w:val="00DC5FDC"/>
    <w:rsid w:val="00DC652B"/>
    <w:rsid w:val="00DC6734"/>
    <w:rsid w:val="00DC68AE"/>
    <w:rsid w:val="00DC69AC"/>
    <w:rsid w:val="00DC7085"/>
    <w:rsid w:val="00DC751B"/>
    <w:rsid w:val="00DC7667"/>
    <w:rsid w:val="00DD0280"/>
    <w:rsid w:val="00DD05DB"/>
    <w:rsid w:val="00DD063A"/>
    <w:rsid w:val="00DD1063"/>
    <w:rsid w:val="00DD1C8C"/>
    <w:rsid w:val="00DD233D"/>
    <w:rsid w:val="00DD2381"/>
    <w:rsid w:val="00DD23BF"/>
    <w:rsid w:val="00DD2FC8"/>
    <w:rsid w:val="00DD325A"/>
    <w:rsid w:val="00DD4BA5"/>
    <w:rsid w:val="00DD4D06"/>
    <w:rsid w:val="00DD5B32"/>
    <w:rsid w:val="00DD6256"/>
    <w:rsid w:val="00DD65A0"/>
    <w:rsid w:val="00DD6883"/>
    <w:rsid w:val="00DD69A5"/>
    <w:rsid w:val="00DD6BB9"/>
    <w:rsid w:val="00DD71A2"/>
    <w:rsid w:val="00DD75BE"/>
    <w:rsid w:val="00DD7FBF"/>
    <w:rsid w:val="00DE0405"/>
    <w:rsid w:val="00DE1242"/>
    <w:rsid w:val="00DE16BA"/>
    <w:rsid w:val="00DE16D0"/>
    <w:rsid w:val="00DE2196"/>
    <w:rsid w:val="00DE2624"/>
    <w:rsid w:val="00DE343F"/>
    <w:rsid w:val="00DE3A06"/>
    <w:rsid w:val="00DE411C"/>
    <w:rsid w:val="00DE43E9"/>
    <w:rsid w:val="00DE4600"/>
    <w:rsid w:val="00DE5D93"/>
    <w:rsid w:val="00DE604F"/>
    <w:rsid w:val="00DE6570"/>
    <w:rsid w:val="00DE6D41"/>
    <w:rsid w:val="00DE72B6"/>
    <w:rsid w:val="00DE7721"/>
    <w:rsid w:val="00DE77C5"/>
    <w:rsid w:val="00DE7D1F"/>
    <w:rsid w:val="00DE7D5F"/>
    <w:rsid w:val="00DF00B9"/>
    <w:rsid w:val="00DF08E5"/>
    <w:rsid w:val="00DF0B98"/>
    <w:rsid w:val="00DF108F"/>
    <w:rsid w:val="00DF29F0"/>
    <w:rsid w:val="00DF2B2D"/>
    <w:rsid w:val="00DF3B77"/>
    <w:rsid w:val="00DF3FA1"/>
    <w:rsid w:val="00DF417F"/>
    <w:rsid w:val="00DF4398"/>
    <w:rsid w:val="00DF4D5D"/>
    <w:rsid w:val="00DF5A4E"/>
    <w:rsid w:val="00DF6208"/>
    <w:rsid w:val="00DF6BB0"/>
    <w:rsid w:val="00DF6F67"/>
    <w:rsid w:val="00DF717A"/>
    <w:rsid w:val="00DF74EB"/>
    <w:rsid w:val="00DF7B2F"/>
    <w:rsid w:val="00DF7DCC"/>
    <w:rsid w:val="00E001F8"/>
    <w:rsid w:val="00E0073D"/>
    <w:rsid w:val="00E011AC"/>
    <w:rsid w:val="00E02262"/>
    <w:rsid w:val="00E03BB3"/>
    <w:rsid w:val="00E03BC2"/>
    <w:rsid w:val="00E04113"/>
    <w:rsid w:val="00E06592"/>
    <w:rsid w:val="00E0663B"/>
    <w:rsid w:val="00E06797"/>
    <w:rsid w:val="00E0696D"/>
    <w:rsid w:val="00E071DE"/>
    <w:rsid w:val="00E07951"/>
    <w:rsid w:val="00E0799D"/>
    <w:rsid w:val="00E07DE4"/>
    <w:rsid w:val="00E106FC"/>
    <w:rsid w:val="00E10724"/>
    <w:rsid w:val="00E10BB0"/>
    <w:rsid w:val="00E10DD2"/>
    <w:rsid w:val="00E1113C"/>
    <w:rsid w:val="00E11369"/>
    <w:rsid w:val="00E11E52"/>
    <w:rsid w:val="00E11F14"/>
    <w:rsid w:val="00E12FF4"/>
    <w:rsid w:val="00E13393"/>
    <w:rsid w:val="00E13440"/>
    <w:rsid w:val="00E136B0"/>
    <w:rsid w:val="00E13DFB"/>
    <w:rsid w:val="00E13F42"/>
    <w:rsid w:val="00E140FF"/>
    <w:rsid w:val="00E147E9"/>
    <w:rsid w:val="00E14E7F"/>
    <w:rsid w:val="00E15B04"/>
    <w:rsid w:val="00E1613A"/>
    <w:rsid w:val="00E16204"/>
    <w:rsid w:val="00E1634C"/>
    <w:rsid w:val="00E16F89"/>
    <w:rsid w:val="00E17F6F"/>
    <w:rsid w:val="00E20B84"/>
    <w:rsid w:val="00E20D46"/>
    <w:rsid w:val="00E212AB"/>
    <w:rsid w:val="00E21D5F"/>
    <w:rsid w:val="00E22441"/>
    <w:rsid w:val="00E22A5C"/>
    <w:rsid w:val="00E231B0"/>
    <w:rsid w:val="00E235FC"/>
    <w:rsid w:val="00E24624"/>
    <w:rsid w:val="00E24AB5"/>
    <w:rsid w:val="00E24B0F"/>
    <w:rsid w:val="00E25152"/>
    <w:rsid w:val="00E2549B"/>
    <w:rsid w:val="00E25A88"/>
    <w:rsid w:val="00E27056"/>
    <w:rsid w:val="00E27FFE"/>
    <w:rsid w:val="00E301EE"/>
    <w:rsid w:val="00E3078E"/>
    <w:rsid w:val="00E31553"/>
    <w:rsid w:val="00E325DE"/>
    <w:rsid w:val="00E32AB9"/>
    <w:rsid w:val="00E32AE2"/>
    <w:rsid w:val="00E3382D"/>
    <w:rsid w:val="00E3413A"/>
    <w:rsid w:val="00E34BE8"/>
    <w:rsid w:val="00E359B5"/>
    <w:rsid w:val="00E35E1C"/>
    <w:rsid w:val="00E36EF5"/>
    <w:rsid w:val="00E37775"/>
    <w:rsid w:val="00E37DCC"/>
    <w:rsid w:val="00E4083E"/>
    <w:rsid w:val="00E40961"/>
    <w:rsid w:val="00E40E49"/>
    <w:rsid w:val="00E410F1"/>
    <w:rsid w:val="00E41272"/>
    <w:rsid w:val="00E412D7"/>
    <w:rsid w:val="00E41A47"/>
    <w:rsid w:val="00E4208E"/>
    <w:rsid w:val="00E42C9D"/>
    <w:rsid w:val="00E42F9A"/>
    <w:rsid w:val="00E43082"/>
    <w:rsid w:val="00E439CC"/>
    <w:rsid w:val="00E441FE"/>
    <w:rsid w:val="00E44BF5"/>
    <w:rsid w:val="00E44FC3"/>
    <w:rsid w:val="00E45029"/>
    <w:rsid w:val="00E45C26"/>
    <w:rsid w:val="00E51013"/>
    <w:rsid w:val="00E5159C"/>
    <w:rsid w:val="00E51799"/>
    <w:rsid w:val="00E52E6E"/>
    <w:rsid w:val="00E53032"/>
    <w:rsid w:val="00E53915"/>
    <w:rsid w:val="00E54365"/>
    <w:rsid w:val="00E54BB7"/>
    <w:rsid w:val="00E54BF5"/>
    <w:rsid w:val="00E558A8"/>
    <w:rsid w:val="00E568B1"/>
    <w:rsid w:val="00E56C6D"/>
    <w:rsid w:val="00E56D5E"/>
    <w:rsid w:val="00E574D5"/>
    <w:rsid w:val="00E5753E"/>
    <w:rsid w:val="00E57C76"/>
    <w:rsid w:val="00E57CA5"/>
    <w:rsid w:val="00E60033"/>
    <w:rsid w:val="00E60D57"/>
    <w:rsid w:val="00E6102C"/>
    <w:rsid w:val="00E61A53"/>
    <w:rsid w:val="00E61DBC"/>
    <w:rsid w:val="00E61EEC"/>
    <w:rsid w:val="00E62643"/>
    <w:rsid w:val="00E6285E"/>
    <w:rsid w:val="00E62BE7"/>
    <w:rsid w:val="00E62D62"/>
    <w:rsid w:val="00E62F85"/>
    <w:rsid w:val="00E644D2"/>
    <w:rsid w:val="00E646C5"/>
    <w:rsid w:val="00E649E3"/>
    <w:rsid w:val="00E654E3"/>
    <w:rsid w:val="00E65697"/>
    <w:rsid w:val="00E65FFD"/>
    <w:rsid w:val="00E6630C"/>
    <w:rsid w:val="00E66952"/>
    <w:rsid w:val="00E67369"/>
    <w:rsid w:val="00E71BE4"/>
    <w:rsid w:val="00E71C37"/>
    <w:rsid w:val="00E72CB8"/>
    <w:rsid w:val="00E72D3E"/>
    <w:rsid w:val="00E732D8"/>
    <w:rsid w:val="00E7348D"/>
    <w:rsid w:val="00E73CD7"/>
    <w:rsid w:val="00E746B2"/>
    <w:rsid w:val="00E74BA0"/>
    <w:rsid w:val="00E74BB5"/>
    <w:rsid w:val="00E75033"/>
    <w:rsid w:val="00E751ED"/>
    <w:rsid w:val="00E75DB6"/>
    <w:rsid w:val="00E75FAA"/>
    <w:rsid w:val="00E762CC"/>
    <w:rsid w:val="00E7647A"/>
    <w:rsid w:val="00E76752"/>
    <w:rsid w:val="00E7679B"/>
    <w:rsid w:val="00E76BC2"/>
    <w:rsid w:val="00E772CC"/>
    <w:rsid w:val="00E77377"/>
    <w:rsid w:val="00E80140"/>
    <w:rsid w:val="00E804AD"/>
    <w:rsid w:val="00E80699"/>
    <w:rsid w:val="00E8091E"/>
    <w:rsid w:val="00E80FAE"/>
    <w:rsid w:val="00E81BCF"/>
    <w:rsid w:val="00E81F0F"/>
    <w:rsid w:val="00E8226F"/>
    <w:rsid w:val="00E82357"/>
    <w:rsid w:val="00E82A0B"/>
    <w:rsid w:val="00E82C3D"/>
    <w:rsid w:val="00E838A5"/>
    <w:rsid w:val="00E845B9"/>
    <w:rsid w:val="00E84764"/>
    <w:rsid w:val="00E84A64"/>
    <w:rsid w:val="00E85872"/>
    <w:rsid w:val="00E8651B"/>
    <w:rsid w:val="00E8781E"/>
    <w:rsid w:val="00E87A8D"/>
    <w:rsid w:val="00E87AC8"/>
    <w:rsid w:val="00E87B49"/>
    <w:rsid w:val="00E907E1"/>
    <w:rsid w:val="00E908BE"/>
    <w:rsid w:val="00E90A06"/>
    <w:rsid w:val="00E914F4"/>
    <w:rsid w:val="00E91A01"/>
    <w:rsid w:val="00E9234B"/>
    <w:rsid w:val="00E9241D"/>
    <w:rsid w:val="00E92A5D"/>
    <w:rsid w:val="00E935AF"/>
    <w:rsid w:val="00E94354"/>
    <w:rsid w:val="00E94481"/>
    <w:rsid w:val="00E94DBB"/>
    <w:rsid w:val="00E95E2B"/>
    <w:rsid w:val="00E96ABD"/>
    <w:rsid w:val="00E96E79"/>
    <w:rsid w:val="00E97B57"/>
    <w:rsid w:val="00E97B74"/>
    <w:rsid w:val="00EA14F5"/>
    <w:rsid w:val="00EA22F2"/>
    <w:rsid w:val="00EA2734"/>
    <w:rsid w:val="00EA3184"/>
    <w:rsid w:val="00EA31BC"/>
    <w:rsid w:val="00EA3274"/>
    <w:rsid w:val="00EA4AB8"/>
    <w:rsid w:val="00EA4C60"/>
    <w:rsid w:val="00EA633E"/>
    <w:rsid w:val="00EA66A6"/>
    <w:rsid w:val="00EA67CC"/>
    <w:rsid w:val="00EA6B28"/>
    <w:rsid w:val="00EA7086"/>
    <w:rsid w:val="00EA709A"/>
    <w:rsid w:val="00EA73F1"/>
    <w:rsid w:val="00EB0A71"/>
    <w:rsid w:val="00EB15E4"/>
    <w:rsid w:val="00EB1DC4"/>
    <w:rsid w:val="00EB22AB"/>
    <w:rsid w:val="00EB25B8"/>
    <w:rsid w:val="00EB2A27"/>
    <w:rsid w:val="00EB2E31"/>
    <w:rsid w:val="00EB371B"/>
    <w:rsid w:val="00EB3CE5"/>
    <w:rsid w:val="00EB3D82"/>
    <w:rsid w:val="00EB4DF7"/>
    <w:rsid w:val="00EB53D2"/>
    <w:rsid w:val="00EB593A"/>
    <w:rsid w:val="00EB67D7"/>
    <w:rsid w:val="00EB6A51"/>
    <w:rsid w:val="00EB7205"/>
    <w:rsid w:val="00EB7B33"/>
    <w:rsid w:val="00EB7F98"/>
    <w:rsid w:val="00EC0195"/>
    <w:rsid w:val="00EC03D7"/>
    <w:rsid w:val="00EC0B8B"/>
    <w:rsid w:val="00EC10E0"/>
    <w:rsid w:val="00EC114A"/>
    <w:rsid w:val="00EC1193"/>
    <w:rsid w:val="00EC16FB"/>
    <w:rsid w:val="00EC176D"/>
    <w:rsid w:val="00EC17D9"/>
    <w:rsid w:val="00EC1E7F"/>
    <w:rsid w:val="00EC2407"/>
    <w:rsid w:val="00EC299E"/>
    <w:rsid w:val="00EC32E4"/>
    <w:rsid w:val="00EC3FCA"/>
    <w:rsid w:val="00EC4652"/>
    <w:rsid w:val="00EC468F"/>
    <w:rsid w:val="00EC475E"/>
    <w:rsid w:val="00EC4B1F"/>
    <w:rsid w:val="00EC4C32"/>
    <w:rsid w:val="00EC55B7"/>
    <w:rsid w:val="00EC5CDD"/>
    <w:rsid w:val="00EC723E"/>
    <w:rsid w:val="00EC78A3"/>
    <w:rsid w:val="00EC7DA8"/>
    <w:rsid w:val="00ED02A0"/>
    <w:rsid w:val="00ED0720"/>
    <w:rsid w:val="00ED0819"/>
    <w:rsid w:val="00ED0B5E"/>
    <w:rsid w:val="00ED2646"/>
    <w:rsid w:val="00ED2CED"/>
    <w:rsid w:val="00ED3323"/>
    <w:rsid w:val="00ED3AFB"/>
    <w:rsid w:val="00ED4D13"/>
    <w:rsid w:val="00ED52CD"/>
    <w:rsid w:val="00ED5591"/>
    <w:rsid w:val="00ED6D0D"/>
    <w:rsid w:val="00ED745B"/>
    <w:rsid w:val="00ED7729"/>
    <w:rsid w:val="00ED7CEC"/>
    <w:rsid w:val="00ED7CF8"/>
    <w:rsid w:val="00EE046A"/>
    <w:rsid w:val="00EE077E"/>
    <w:rsid w:val="00EE0DC9"/>
    <w:rsid w:val="00EE1663"/>
    <w:rsid w:val="00EE172B"/>
    <w:rsid w:val="00EE1967"/>
    <w:rsid w:val="00EE1CCD"/>
    <w:rsid w:val="00EE1DB0"/>
    <w:rsid w:val="00EE1E62"/>
    <w:rsid w:val="00EE26E4"/>
    <w:rsid w:val="00EE2D2B"/>
    <w:rsid w:val="00EE39CA"/>
    <w:rsid w:val="00EE4923"/>
    <w:rsid w:val="00EE4E67"/>
    <w:rsid w:val="00EE56D7"/>
    <w:rsid w:val="00EE5801"/>
    <w:rsid w:val="00EE5DEB"/>
    <w:rsid w:val="00EE5F76"/>
    <w:rsid w:val="00EE6A81"/>
    <w:rsid w:val="00EE6B63"/>
    <w:rsid w:val="00EE6C7B"/>
    <w:rsid w:val="00EE6DF3"/>
    <w:rsid w:val="00EE719B"/>
    <w:rsid w:val="00EE71AC"/>
    <w:rsid w:val="00EE72CA"/>
    <w:rsid w:val="00EE7822"/>
    <w:rsid w:val="00EF0363"/>
    <w:rsid w:val="00EF03FC"/>
    <w:rsid w:val="00EF0A83"/>
    <w:rsid w:val="00EF11DE"/>
    <w:rsid w:val="00EF12E8"/>
    <w:rsid w:val="00EF19D4"/>
    <w:rsid w:val="00EF1DA1"/>
    <w:rsid w:val="00EF274A"/>
    <w:rsid w:val="00EF412B"/>
    <w:rsid w:val="00EF4739"/>
    <w:rsid w:val="00EF5B02"/>
    <w:rsid w:val="00EF61BA"/>
    <w:rsid w:val="00EF652B"/>
    <w:rsid w:val="00EF664D"/>
    <w:rsid w:val="00EF66CB"/>
    <w:rsid w:val="00EF6B52"/>
    <w:rsid w:val="00EF7D82"/>
    <w:rsid w:val="00EF7FA8"/>
    <w:rsid w:val="00F005F6"/>
    <w:rsid w:val="00F01284"/>
    <w:rsid w:val="00F01D62"/>
    <w:rsid w:val="00F0295F"/>
    <w:rsid w:val="00F02B81"/>
    <w:rsid w:val="00F0382C"/>
    <w:rsid w:val="00F04253"/>
    <w:rsid w:val="00F04698"/>
    <w:rsid w:val="00F04FAB"/>
    <w:rsid w:val="00F067D7"/>
    <w:rsid w:val="00F068CD"/>
    <w:rsid w:val="00F06EC7"/>
    <w:rsid w:val="00F07CA7"/>
    <w:rsid w:val="00F101D8"/>
    <w:rsid w:val="00F118B2"/>
    <w:rsid w:val="00F11C6B"/>
    <w:rsid w:val="00F12A57"/>
    <w:rsid w:val="00F12D5F"/>
    <w:rsid w:val="00F134F8"/>
    <w:rsid w:val="00F135A4"/>
    <w:rsid w:val="00F138C0"/>
    <w:rsid w:val="00F14093"/>
    <w:rsid w:val="00F14345"/>
    <w:rsid w:val="00F1460B"/>
    <w:rsid w:val="00F14C00"/>
    <w:rsid w:val="00F15848"/>
    <w:rsid w:val="00F15C43"/>
    <w:rsid w:val="00F15D9F"/>
    <w:rsid w:val="00F16E38"/>
    <w:rsid w:val="00F17263"/>
    <w:rsid w:val="00F174EE"/>
    <w:rsid w:val="00F17949"/>
    <w:rsid w:val="00F17B99"/>
    <w:rsid w:val="00F2013F"/>
    <w:rsid w:val="00F20B58"/>
    <w:rsid w:val="00F21199"/>
    <w:rsid w:val="00F2129F"/>
    <w:rsid w:val="00F21CB4"/>
    <w:rsid w:val="00F223E3"/>
    <w:rsid w:val="00F22AEE"/>
    <w:rsid w:val="00F24645"/>
    <w:rsid w:val="00F25BDB"/>
    <w:rsid w:val="00F25E3C"/>
    <w:rsid w:val="00F264E4"/>
    <w:rsid w:val="00F2727C"/>
    <w:rsid w:val="00F273BD"/>
    <w:rsid w:val="00F27424"/>
    <w:rsid w:val="00F276F2"/>
    <w:rsid w:val="00F303A6"/>
    <w:rsid w:val="00F30828"/>
    <w:rsid w:val="00F309D7"/>
    <w:rsid w:val="00F31DB6"/>
    <w:rsid w:val="00F31F72"/>
    <w:rsid w:val="00F32617"/>
    <w:rsid w:val="00F3294D"/>
    <w:rsid w:val="00F33BB8"/>
    <w:rsid w:val="00F33F85"/>
    <w:rsid w:val="00F34199"/>
    <w:rsid w:val="00F343C1"/>
    <w:rsid w:val="00F34805"/>
    <w:rsid w:val="00F34C90"/>
    <w:rsid w:val="00F355DB"/>
    <w:rsid w:val="00F35723"/>
    <w:rsid w:val="00F35877"/>
    <w:rsid w:val="00F3588C"/>
    <w:rsid w:val="00F36AE9"/>
    <w:rsid w:val="00F37F2F"/>
    <w:rsid w:val="00F40B9C"/>
    <w:rsid w:val="00F40F15"/>
    <w:rsid w:val="00F415D2"/>
    <w:rsid w:val="00F419AD"/>
    <w:rsid w:val="00F41C77"/>
    <w:rsid w:val="00F42E1B"/>
    <w:rsid w:val="00F42E2B"/>
    <w:rsid w:val="00F42EF9"/>
    <w:rsid w:val="00F43D86"/>
    <w:rsid w:val="00F44755"/>
    <w:rsid w:val="00F44A03"/>
    <w:rsid w:val="00F44B0F"/>
    <w:rsid w:val="00F44D10"/>
    <w:rsid w:val="00F45708"/>
    <w:rsid w:val="00F4625A"/>
    <w:rsid w:val="00F462C0"/>
    <w:rsid w:val="00F4637C"/>
    <w:rsid w:val="00F46A0F"/>
    <w:rsid w:val="00F46AAB"/>
    <w:rsid w:val="00F47CD9"/>
    <w:rsid w:val="00F50369"/>
    <w:rsid w:val="00F507D0"/>
    <w:rsid w:val="00F509C3"/>
    <w:rsid w:val="00F509CD"/>
    <w:rsid w:val="00F50DC0"/>
    <w:rsid w:val="00F50F9F"/>
    <w:rsid w:val="00F51500"/>
    <w:rsid w:val="00F519E3"/>
    <w:rsid w:val="00F53E34"/>
    <w:rsid w:val="00F54809"/>
    <w:rsid w:val="00F550AE"/>
    <w:rsid w:val="00F5531B"/>
    <w:rsid w:val="00F553BA"/>
    <w:rsid w:val="00F55463"/>
    <w:rsid w:val="00F5554E"/>
    <w:rsid w:val="00F55A4C"/>
    <w:rsid w:val="00F5628B"/>
    <w:rsid w:val="00F56C4B"/>
    <w:rsid w:val="00F56FA7"/>
    <w:rsid w:val="00F5744F"/>
    <w:rsid w:val="00F57E95"/>
    <w:rsid w:val="00F60684"/>
    <w:rsid w:val="00F60E1B"/>
    <w:rsid w:val="00F60FC2"/>
    <w:rsid w:val="00F61124"/>
    <w:rsid w:val="00F61986"/>
    <w:rsid w:val="00F61998"/>
    <w:rsid w:val="00F61B27"/>
    <w:rsid w:val="00F6260B"/>
    <w:rsid w:val="00F627E4"/>
    <w:rsid w:val="00F62CAA"/>
    <w:rsid w:val="00F64468"/>
    <w:rsid w:val="00F64DE4"/>
    <w:rsid w:val="00F65164"/>
    <w:rsid w:val="00F660A8"/>
    <w:rsid w:val="00F66776"/>
    <w:rsid w:val="00F66845"/>
    <w:rsid w:val="00F67F28"/>
    <w:rsid w:val="00F67F74"/>
    <w:rsid w:val="00F70134"/>
    <w:rsid w:val="00F712F8"/>
    <w:rsid w:val="00F71323"/>
    <w:rsid w:val="00F7161D"/>
    <w:rsid w:val="00F71672"/>
    <w:rsid w:val="00F722E3"/>
    <w:rsid w:val="00F7233D"/>
    <w:rsid w:val="00F723A3"/>
    <w:rsid w:val="00F724C4"/>
    <w:rsid w:val="00F72699"/>
    <w:rsid w:val="00F72BAB"/>
    <w:rsid w:val="00F730FA"/>
    <w:rsid w:val="00F73572"/>
    <w:rsid w:val="00F738CF"/>
    <w:rsid w:val="00F73CFC"/>
    <w:rsid w:val="00F74533"/>
    <w:rsid w:val="00F74755"/>
    <w:rsid w:val="00F74E7A"/>
    <w:rsid w:val="00F74F13"/>
    <w:rsid w:val="00F7501A"/>
    <w:rsid w:val="00F753D7"/>
    <w:rsid w:val="00F760C5"/>
    <w:rsid w:val="00F76321"/>
    <w:rsid w:val="00F76725"/>
    <w:rsid w:val="00F7717D"/>
    <w:rsid w:val="00F7745E"/>
    <w:rsid w:val="00F800DD"/>
    <w:rsid w:val="00F802AC"/>
    <w:rsid w:val="00F80538"/>
    <w:rsid w:val="00F80BDF"/>
    <w:rsid w:val="00F80D26"/>
    <w:rsid w:val="00F80D80"/>
    <w:rsid w:val="00F81C39"/>
    <w:rsid w:val="00F82608"/>
    <w:rsid w:val="00F8336D"/>
    <w:rsid w:val="00F83F13"/>
    <w:rsid w:val="00F84484"/>
    <w:rsid w:val="00F845F9"/>
    <w:rsid w:val="00F85770"/>
    <w:rsid w:val="00F858F9"/>
    <w:rsid w:val="00F86005"/>
    <w:rsid w:val="00F861D8"/>
    <w:rsid w:val="00F86275"/>
    <w:rsid w:val="00F86E89"/>
    <w:rsid w:val="00F877A2"/>
    <w:rsid w:val="00F879F2"/>
    <w:rsid w:val="00F90102"/>
    <w:rsid w:val="00F90366"/>
    <w:rsid w:val="00F9056B"/>
    <w:rsid w:val="00F90830"/>
    <w:rsid w:val="00F90D73"/>
    <w:rsid w:val="00F90ED3"/>
    <w:rsid w:val="00F90F64"/>
    <w:rsid w:val="00F91735"/>
    <w:rsid w:val="00F91B42"/>
    <w:rsid w:val="00F92900"/>
    <w:rsid w:val="00F93089"/>
    <w:rsid w:val="00F93967"/>
    <w:rsid w:val="00F9399E"/>
    <w:rsid w:val="00F93EA1"/>
    <w:rsid w:val="00F93FA1"/>
    <w:rsid w:val="00F94FEA"/>
    <w:rsid w:val="00F9517E"/>
    <w:rsid w:val="00F9528C"/>
    <w:rsid w:val="00F95D81"/>
    <w:rsid w:val="00F9615B"/>
    <w:rsid w:val="00F96369"/>
    <w:rsid w:val="00FA0A98"/>
    <w:rsid w:val="00FA0C2F"/>
    <w:rsid w:val="00FA1D53"/>
    <w:rsid w:val="00FA2609"/>
    <w:rsid w:val="00FA2FF4"/>
    <w:rsid w:val="00FA31DD"/>
    <w:rsid w:val="00FA4B2C"/>
    <w:rsid w:val="00FA51E6"/>
    <w:rsid w:val="00FA5504"/>
    <w:rsid w:val="00FA57A8"/>
    <w:rsid w:val="00FA5B0A"/>
    <w:rsid w:val="00FB07C9"/>
    <w:rsid w:val="00FB12E5"/>
    <w:rsid w:val="00FB1699"/>
    <w:rsid w:val="00FB1EA4"/>
    <w:rsid w:val="00FB24B0"/>
    <w:rsid w:val="00FB2613"/>
    <w:rsid w:val="00FB2D5D"/>
    <w:rsid w:val="00FB31EA"/>
    <w:rsid w:val="00FB4848"/>
    <w:rsid w:val="00FB4FB8"/>
    <w:rsid w:val="00FB59A0"/>
    <w:rsid w:val="00FB60D5"/>
    <w:rsid w:val="00FB6339"/>
    <w:rsid w:val="00FB6940"/>
    <w:rsid w:val="00FB713E"/>
    <w:rsid w:val="00FB77B6"/>
    <w:rsid w:val="00FB7FF2"/>
    <w:rsid w:val="00FC0813"/>
    <w:rsid w:val="00FC0FB1"/>
    <w:rsid w:val="00FC1FD4"/>
    <w:rsid w:val="00FC202E"/>
    <w:rsid w:val="00FC2EFD"/>
    <w:rsid w:val="00FC3AAF"/>
    <w:rsid w:val="00FC3D07"/>
    <w:rsid w:val="00FC4A7A"/>
    <w:rsid w:val="00FC5125"/>
    <w:rsid w:val="00FC53C6"/>
    <w:rsid w:val="00FC5797"/>
    <w:rsid w:val="00FC5C76"/>
    <w:rsid w:val="00FC5D61"/>
    <w:rsid w:val="00FC64CA"/>
    <w:rsid w:val="00FC64DE"/>
    <w:rsid w:val="00FC6806"/>
    <w:rsid w:val="00FC7014"/>
    <w:rsid w:val="00FC7366"/>
    <w:rsid w:val="00FC7D50"/>
    <w:rsid w:val="00FD1D14"/>
    <w:rsid w:val="00FD24D5"/>
    <w:rsid w:val="00FD2FBC"/>
    <w:rsid w:val="00FD3388"/>
    <w:rsid w:val="00FD3486"/>
    <w:rsid w:val="00FD5509"/>
    <w:rsid w:val="00FD57FC"/>
    <w:rsid w:val="00FD5D6E"/>
    <w:rsid w:val="00FD6291"/>
    <w:rsid w:val="00FD699B"/>
    <w:rsid w:val="00FD6AFF"/>
    <w:rsid w:val="00FD6D6E"/>
    <w:rsid w:val="00FD6F7C"/>
    <w:rsid w:val="00FD7F8B"/>
    <w:rsid w:val="00FE0172"/>
    <w:rsid w:val="00FE0663"/>
    <w:rsid w:val="00FE0B51"/>
    <w:rsid w:val="00FE0C5E"/>
    <w:rsid w:val="00FE19BB"/>
    <w:rsid w:val="00FE1E10"/>
    <w:rsid w:val="00FE26A0"/>
    <w:rsid w:val="00FE30FE"/>
    <w:rsid w:val="00FE3D63"/>
    <w:rsid w:val="00FE4114"/>
    <w:rsid w:val="00FE4E26"/>
    <w:rsid w:val="00FE575A"/>
    <w:rsid w:val="00FE5AF9"/>
    <w:rsid w:val="00FE5BC2"/>
    <w:rsid w:val="00FE65D1"/>
    <w:rsid w:val="00FE704E"/>
    <w:rsid w:val="00FE77EA"/>
    <w:rsid w:val="00FE7A42"/>
    <w:rsid w:val="00FF067C"/>
    <w:rsid w:val="00FF2D7B"/>
    <w:rsid w:val="00FF472B"/>
    <w:rsid w:val="00FF4760"/>
    <w:rsid w:val="00FF4CBD"/>
    <w:rsid w:val="00FF53DB"/>
    <w:rsid w:val="00FF58F7"/>
    <w:rsid w:val="00FF59E8"/>
    <w:rsid w:val="00FF6425"/>
    <w:rsid w:val="00FF6D02"/>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20105"/>
  <w15:docId w15:val="{E9C043D6-2B89-4F32-BA74-C0F8321E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0C0"/>
    <w:rPr>
      <w:rFonts w:ascii="Calibri" w:eastAsia="Times New Roman" w:hAnsi="Calibri" w:cs="Times New Roman"/>
    </w:rPr>
  </w:style>
  <w:style w:type="paragraph" w:styleId="Ttulo1">
    <w:name w:val="heading 1"/>
    <w:basedOn w:val="Normal"/>
    <w:next w:val="Normal"/>
    <w:link w:val="Ttulo1Car"/>
    <w:uiPriority w:val="9"/>
    <w:qFormat/>
    <w:rsid w:val="000C3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9"/>
    <w:qFormat/>
    <w:rsid w:val="00224383"/>
    <w:pPr>
      <w:spacing w:after="0" w:line="240" w:lineRule="auto"/>
      <w:outlineLvl w:val="4"/>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224383"/>
    <w:rPr>
      <w:rFonts w:ascii="Times New Roman" w:eastAsia="Times New Roman" w:hAnsi="Times New Roman" w:cs="Times New Roman"/>
      <w:b/>
      <w:bCs/>
      <w:lang w:val="es-ES" w:eastAsia="es-ES"/>
    </w:rPr>
  </w:style>
  <w:style w:type="paragraph" w:styleId="Textodebloque">
    <w:name w:val="Block Text"/>
    <w:basedOn w:val="Normal"/>
    <w:uiPriority w:val="99"/>
    <w:rsid w:val="00224383"/>
    <w:pPr>
      <w:spacing w:after="0"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224383"/>
    <w:pPr>
      <w:ind w:left="708"/>
    </w:pPr>
  </w:style>
  <w:style w:type="paragraph" w:styleId="Textodeglobo">
    <w:name w:val="Balloon Text"/>
    <w:basedOn w:val="Normal"/>
    <w:link w:val="TextodegloboCar"/>
    <w:uiPriority w:val="99"/>
    <w:semiHidden/>
    <w:unhideWhenUsed/>
    <w:rsid w:val="00EE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A81"/>
    <w:rPr>
      <w:rFonts w:ascii="Tahoma" w:eastAsia="Times New Roman" w:hAnsi="Tahoma" w:cs="Tahoma"/>
      <w:sz w:val="16"/>
      <w:szCs w:val="16"/>
    </w:rPr>
  </w:style>
  <w:style w:type="paragraph" w:customStyle="1" w:styleId="Texto">
    <w:name w:val="Texto"/>
    <w:basedOn w:val="Normal"/>
    <w:uiPriority w:val="99"/>
    <w:rsid w:val="006A1A8C"/>
    <w:pPr>
      <w:spacing w:after="101" w:line="216" w:lineRule="exact"/>
      <w:ind w:firstLine="288"/>
      <w:jc w:val="both"/>
    </w:pPr>
    <w:rPr>
      <w:rFonts w:ascii="Arial" w:hAnsi="Arial"/>
      <w:sz w:val="18"/>
      <w:szCs w:val="20"/>
      <w:lang w:eastAsia="es-ES"/>
    </w:rPr>
  </w:style>
  <w:style w:type="paragraph" w:styleId="Textocomentario">
    <w:name w:val="annotation text"/>
    <w:basedOn w:val="Normal"/>
    <w:link w:val="TextocomentarioCar"/>
    <w:uiPriority w:val="99"/>
    <w:rsid w:val="006A1A8C"/>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6A1A8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912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03E"/>
    <w:rPr>
      <w:rFonts w:ascii="Calibri" w:eastAsia="Times New Roman" w:hAnsi="Calibri" w:cs="Times New Roman"/>
    </w:rPr>
  </w:style>
  <w:style w:type="paragraph" w:styleId="Piedepgina">
    <w:name w:val="footer"/>
    <w:basedOn w:val="Normal"/>
    <w:link w:val="PiedepginaCar"/>
    <w:uiPriority w:val="99"/>
    <w:unhideWhenUsed/>
    <w:rsid w:val="00912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03E"/>
    <w:rPr>
      <w:rFonts w:ascii="Calibri" w:eastAsia="Times New Roman" w:hAnsi="Calibri" w:cs="Times New Roman"/>
    </w:rPr>
  </w:style>
  <w:style w:type="paragraph" w:customStyle="1" w:styleId="Default">
    <w:name w:val="Default"/>
    <w:rsid w:val="000A7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C3F3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5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B5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1004">
      <w:bodyDiv w:val="1"/>
      <w:marLeft w:val="0"/>
      <w:marRight w:val="0"/>
      <w:marTop w:val="0"/>
      <w:marBottom w:val="0"/>
      <w:divBdr>
        <w:top w:val="none" w:sz="0" w:space="0" w:color="auto"/>
        <w:left w:val="none" w:sz="0" w:space="0" w:color="auto"/>
        <w:bottom w:val="none" w:sz="0" w:space="0" w:color="auto"/>
        <w:right w:val="none" w:sz="0" w:space="0" w:color="auto"/>
      </w:divBdr>
    </w:div>
    <w:div w:id="406341732">
      <w:bodyDiv w:val="1"/>
      <w:marLeft w:val="0"/>
      <w:marRight w:val="0"/>
      <w:marTop w:val="0"/>
      <w:marBottom w:val="0"/>
      <w:divBdr>
        <w:top w:val="none" w:sz="0" w:space="0" w:color="auto"/>
        <w:left w:val="none" w:sz="0" w:space="0" w:color="auto"/>
        <w:bottom w:val="none" w:sz="0" w:space="0" w:color="auto"/>
        <w:right w:val="none" w:sz="0" w:space="0" w:color="auto"/>
      </w:divBdr>
    </w:div>
    <w:div w:id="707880221">
      <w:bodyDiv w:val="1"/>
      <w:marLeft w:val="0"/>
      <w:marRight w:val="0"/>
      <w:marTop w:val="0"/>
      <w:marBottom w:val="0"/>
      <w:divBdr>
        <w:top w:val="none" w:sz="0" w:space="0" w:color="auto"/>
        <w:left w:val="none" w:sz="0" w:space="0" w:color="auto"/>
        <w:bottom w:val="none" w:sz="0" w:space="0" w:color="auto"/>
        <w:right w:val="none" w:sz="0" w:space="0" w:color="auto"/>
      </w:divBdr>
    </w:div>
    <w:div w:id="855462797">
      <w:bodyDiv w:val="1"/>
      <w:marLeft w:val="0"/>
      <w:marRight w:val="0"/>
      <w:marTop w:val="0"/>
      <w:marBottom w:val="0"/>
      <w:divBdr>
        <w:top w:val="none" w:sz="0" w:space="0" w:color="auto"/>
        <w:left w:val="none" w:sz="0" w:space="0" w:color="auto"/>
        <w:bottom w:val="none" w:sz="0" w:space="0" w:color="auto"/>
        <w:right w:val="none" w:sz="0" w:space="0" w:color="auto"/>
      </w:divBdr>
    </w:div>
    <w:div w:id="981614407">
      <w:bodyDiv w:val="1"/>
      <w:marLeft w:val="0"/>
      <w:marRight w:val="0"/>
      <w:marTop w:val="0"/>
      <w:marBottom w:val="0"/>
      <w:divBdr>
        <w:top w:val="none" w:sz="0" w:space="0" w:color="auto"/>
        <w:left w:val="none" w:sz="0" w:space="0" w:color="auto"/>
        <w:bottom w:val="none" w:sz="0" w:space="0" w:color="auto"/>
        <w:right w:val="none" w:sz="0" w:space="0" w:color="auto"/>
      </w:divBdr>
    </w:div>
    <w:div w:id="998652539">
      <w:bodyDiv w:val="1"/>
      <w:marLeft w:val="0"/>
      <w:marRight w:val="0"/>
      <w:marTop w:val="0"/>
      <w:marBottom w:val="0"/>
      <w:divBdr>
        <w:top w:val="none" w:sz="0" w:space="0" w:color="auto"/>
        <w:left w:val="none" w:sz="0" w:space="0" w:color="auto"/>
        <w:bottom w:val="none" w:sz="0" w:space="0" w:color="auto"/>
        <w:right w:val="none" w:sz="0" w:space="0" w:color="auto"/>
      </w:divBdr>
    </w:div>
    <w:div w:id="1180897923">
      <w:bodyDiv w:val="1"/>
      <w:marLeft w:val="0"/>
      <w:marRight w:val="0"/>
      <w:marTop w:val="0"/>
      <w:marBottom w:val="0"/>
      <w:divBdr>
        <w:top w:val="none" w:sz="0" w:space="0" w:color="auto"/>
        <w:left w:val="none" w:sz="0" w:space="0" w:color="auto"/>
        <w:bottom w:val="none" w:sz="0" w:space="0" w:color="auto"/>
        <w:right w:val="none" w:sz="0" w:space="0" w:color="auto"/>
      </w:divBdr>
    </w:div>
    <w:div w:id="1575772351">
      <w:bodyDiv w:val="1"/>
      <w:marLeft w:val="0"/>
      <w:marRight w:val="0"/>
      <w:marTop w:val="0"/>
      <w:marBottom w:val="0"/>
      <w:divBdr>
        <w:top w:val="none" w:sz="0" w:space="0" w:color="auto"/>
        <w:left w:val="none" w:sz="0" w:space="0" w:color="auto"/>
        <w:bottom w:val="none" w:sz="0" w:space="0" w:color="auto"/>
        <w:right w:val="none" w:sz="0" w:space="0" w:color="auto"/>
      </w:divBdr>
    </w:div>
    <w:div w:id="1934044065">
      <w:bodyDiv w:val="1"/>
      <w:marLeft w:val="0"/>
      <w:marRight w:val="0"/>
      <w:marTop w:val="0"/>
      <w:marBottom w:val="0"/>
      <w:divBdr>
        <w:top w:val="none" w:sz="0" w:space="0" w:color="auto"/>
        <w:left w:val="none" w:sz="0" w:space="0" w:color="auto"/>
        <w:bottom w:val="none" w:sz="0" w:space="0" w:color="auto"/>
        <w:right w:val="none" w:sz="0" w:space="0" w:color="auto"/>
      </w:divBdr>
    </w:div>
    <w:div w:id="2022973846">
      <w:bodyDiv w:val="1"/>
      <w:marLeft w:val="0"/>
      <w:marRight w:val="0"/>
      <w:marTop w:val="0"/>
      <w:marBottom w:val="0"/>
      <w:divBdr>
        <w:top w:val="none" w:sz="0" w:space="0" w:color="auto"/>
        <w:left w:val="none" w:sz="0" w:space="0" w:color="auto"/>
        <w:bottom w:val="none" w:sz="0" w:space="0" w:color="auto"/>
        <w:right w:val="none" w:sz="0" w:space="0" w:color="auto"/>
      </w:divBdr>
    </w:div>
    <w:div w:id="2050061239">
      <w:bodyDiv w:val="1"/>
      <w:marLeft w:val="0"/>
      <w:marRight w:val="0"/>
      <w:marTop w:val="0"/>
      <w:marBottom w:val="0"/>
      <w:divBdr>
        <w:top w:val="none" w:sz="0" w:space="0" w:color="auto"/>
        <w:left w:val="none" w:sz="0" w:space="0" w:color="auto"/>
        <w:bottom w:val="none" w:sz="0" w:space="0" w:color="auto"/>
        <w:right w:val="none" w:sz="0" w:space="0" w:color="auto"/>
      </w:divBdr>
    </w:div>
    <w:div w:id="20913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pa.gob.mx/innovaportal/v/1200/1/mx/concursos_publicos_y_abiertos_2017_y_201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bajaen.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bjaen.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bajaen.gob.mx" TargetMode="External"/><Relationship Id="rId4" Type="http://schemas.openxmlformats.org/officeDocument/2006/relationships/settings" Target="settings.xml"/><Relationship Id="rId9" Type="http://schemas.openxmlformats.org/officeDocument/2006/relationships/hyperlink" Target="http://www.profepa.gob.mx/innovaportal/v/1200/1/mx/concursos_publicos_y_abiertos_2017_y_2018.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697D-E1CB-46F1-9B09-18631379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4887</Words>
  <Characters>26882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Mayra Adriana Garnica Sosa</dc:creator>
  <cp:lastModifiedBy>Veronica Andrade Villa</cp:lastModifiedBy>
  <cp:revision>2</cp:revision>
  <cp:lastPrinted>2020-01-10T16:12:00Z</cp:lastPrinted>
  <dcterms:created xsi:type="dcterms:W3CDTF">2020-01-10T16:44:00Z</dcterms:created>
  <dcterms:modified xsi:type="dcterms:W3CDTF">2020-01-10T16:44:00Z</dcterms:modified>
</cp:coreProperties>
</file>